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44" w:rsidRDefault="00952244" w:rsidP="00952244">
      <w:pPr>
        <w:pStyle w:val="Heading1"/>
        <w:numPr>
          <w:ilvl w:val="0"/>
          <w:numId w:val="0"/>
        </w:numPr>
        <w:jc w:val="both"/>
      </w:pPr>
      <w:r>
        <w:t>Terms of reference</w:t>
      </w:r>
    </w:p>
    <w:p w:rsidR="00AF2F2E" w:rsidRDefault="00952244" w:rsidP="00952244">
      <w:pPr>
        <w:pStyle w:val="Heading1"/>
        <w:numPr>
          <w:ilvl w:val="0"/>
          <w:numId w:val="0"/>
        </w:numPr>
        <w:jc w:val="both"/>
      </w:pPr>
      <w:bookmarkStart w:id="0" w:name="_GoBack"/>
      <w:r>
        <w:t>Pūhara Mana Tangata</w:t>
      </w:r>
      <w:bookmarkEnd w:id="0"/>
    </w:p>
    <w:p w:rsidR="00760091" w:rsidRPr="00EE13A3" w:rsidRDefault="00952244" w:rsidP="00952244">
      <w:pPr>
        <w:pStyle w:val="Heading1line"/>
        <w:jc w:val="both"/>
      </w:pPr>
      <w:r>
        <w:t>December</w:t>
      </w:r>
      <w:r w:rsidR="0045791D">
        <w:t xml:space="preserve"> </w:t>
      </w:r>
      <w:r w:rsidR="00760091">
        <w:t>2019</w:t>
      </w:r>
    </w:p>
    <w:p w:rsidR="002D2BCB" w:rsidRPr="008E4F57" w:rsidRDefault="00760091" w:rsidP="00952244">
      <w:pPr>
        <w:pStyle w:val="BodyText"/>
        <w:jc w:val="both"/>
      </w:pPr>
      <w:r>
        <w:t xml:space="preserve">This document sets of out the Terms of Reference for the </w:t>
      </w:r>
      <w:r w:rsidR="00AE6738">
        <w:t>Chief Ombudsman</w:t>
      </w:r>
      <w:r w:rsidR="003B469A">
        <w:t>’s</w:t>
      </w:r>
      <w:r w:rsidRPr="00DB74B2">
        <w:t xml:space="preserve"> </w:t>
      </w:r>
      <w:r w:rsidR="00952244">
        <w:t>Māori a</w:t>
      </w:r>
      <w:r w:rsidRPr="00DB74B2">
        <w:t xml:space="preserve">dvisory </w:t>
      </w:r>
      <w:r w:rsidR="00952244">
        <w:t>p</w:t>
      </w:r>
      <w:r w:rsidR="00ED28E8">
        <w:t>anel</w:t>
      </w:r>
      <w:r w:rsidR="003B469A">
        <w:t>,</w:t>
      </w:r>
      <w:r w:rsidR="00952244">
        <w:t xml:space="preserve"> </w:t>
      </w:r>
      <w:r w:rsidR="00952244" w:rsidRPr="00952244">
        <w:t>Pūhara Mana Tangata</w:t>
      </w:r>
      <w:r w:rsidR="00952244">
        <w:t>.</w:t>
      </w:r>
    </w:p>
    <w:p w:rsidR="00AF2F2E" w:rsidRDefault="00AF2F2E" w:rsidP="00952244">
      <w:pPr>
        <w:pStyle w:val="Heading2"/>
        <w:jc w:val="both"/>
      </w:pPr>
      <w:r>
        <w:t>Purpose</w:t>
      </w:r>
    </w:p>
    <w:p w:rsidR="00AF2F2E" w:rsidRDefault="00AF2F2E" w:rsidP="00952244">
      <w:pPr>
        <w:pStyle w:val="BodyText"/>
        <w:jc w:val="both"/>
      </w:pPr>
      <w:r>
        <w:t xml:space="preserve">One of the highest priorities for the </w:t>
      </w:r>
      <w:r w:rsidR="00760091">
        <w:t>Chief</w:t>
      </w:r>
      <w:r>
        <w:t xml:space="preserve"> Ombudsman is to be more responsive to tangata whenua and better integrate Te Ao </w:t>
      </w:r>
      <w:r w:rsidR="00DB74B2" w:rsidRPr="00DB74B2">
        <w:t xml:space="preserve">Māori </w:t>
      </w:r>
      <w:r>
        <w:t xml:space="preserve">into the </w:t>
      </w:r>
      <w:r w:rsidR="00760091">
        <w:t>Office of the Ombudsman</w:t>
      </w:r>
      <w:r>
        <w:t xml:space="preserve">. </w:t>
      </w:r>
    </w:p>
    <w:p w:rsidR="00AF2F2E" w:rsidRDefault="00952244" w:rsidP="00952244">
      <w:pPr>
        <w:pStyle w:val="BodyText"/>
        <w:jc w:val="both"/>
      </w:pPr>
      <w:r>
        <w:t>The</w:t>
      </w:r>
      <w:r w:rsidR="00780465">
        <w:t xml:space="preserve"> Chief Ombudsman</w:t>
      </w:r>
      <w:r w:rsidR="007C47E5">
        <w:t xml:space="preserve"> acknowledge</w:t>
      </w:r>
      <w:r w:rsidR="00780465">
        <w:t>s</w:t>
      </w:r>
      <w:r w:rsidR="007C47E5">
        <w:t xml:space="preserve"> the partnership between </w:t>
      </w:r>
      <w:r w:rsidR="007C47E5" w:rsidRPr="007C47E5">
        <w:t>Māori</w:t>
      </w:r>
      <w:r w:rsidR="007C47E5">
        <w:t xml:space="preserve"> and the </w:t>
      </w:r>
      <w:r>
        <w:t>C</w:t>
      </w:r>
      <w:r w:rsidR="007C47E5">
        <w:t>rown established by the Treaty of Waitangi</w:t>
      </w:r>
      <w:r w:rsidR="008D0492">
        <w:t xml:space="preserve"> </w:t>
      </w:r>
      <w:r w:rsidR="007C47E5">
        <w:t xml:space="preserve">and recognises its significance in </w:t>
      </w:r>
      <w:r>
        <w:t xml:space="preserve">their </w:t>
      </w:r>
      <w:r w:rsidR="007C47E5">
        <w:t>work</w:t>
      </w:r>
      <w:r w:rsidR="008B6435">
        <w:t xml:space="preserve"> </w:t>
      </w:r>
      <w:r w:rsidR="00330E17">
        <w:t xml:space="preserve">of </w:t>
      </w:r>
      <w:r w:rsidR="008B6435">
        <w:t xml:space="preserve">independently overseeing </w:t>
      </w:r>
      <w:r w:rsidR="003B469A">
        <w:t>C</w:t>
      </w:r>
      <w:r w:rsidR="008B6435">
        <w:t>rown agencies</w:t>
      </w:r>
      <w:r w:rsidR="007C47E5">
        <w:t xml:space="preserve">. </w:t>
      </w:r>
      <w:r w:rsidR="00AF2F2E">
        <w:t xml:space="preserve">The </w:t>
      </w:r>
      <w:r w:rsidR="00760091">
        <w:t xml:space="preserve">Chief </w:t>
      </w:r>
      <w:r w:rsidR="00AF2F2E">
        <w:t>Ombudsman</w:t>
      </w:r>
      <w:r w:rsidR="007C47E5">
        <w:t xml:space="preserve"> is committed to developing </w:t>
      </w:r>
      <w:r w:rsidR="00AF2F2E">
        <w:t xml:space="preserve">mutually beneficial relationship with </w:t>
      </w:r>
      <w:r w:rsidR="00AE6738">
        <w:t>Māori which</w:t>
      </w:r>
      <w:r w:rsidR="00AF2F2E">
        <w:t xml:space="preserve"> is built on trust and understanding and is long-term, collaborative and sustainable</w:t>
      </w:r>
      <w:r w:rsidR="00D86B91">
        <w:t xml:space="preserve">. </w:t>
      </w:r>
    </w:p>
    <w:p w:rsidR="007662CC" w:rsidRDefault="00FA69D9" w:rsidP="00FA69D9">
      <w:pPr>
        <w:pStyle w:val="BodyText"/>
        <w:jc w:val="both"/>
      </w:pPr>
      <w:r>
        <w:t xml:space="preserve">As part of this strategy, the Chief Ombudsman has established </w:t>
      </w:r>
      <w:r w:rsidRPr="00FA69D9">
        <w:t>Pūhara Mana Tangata</w:t>
      </w:r>
      <w:r w:rsidR="007662CC">
        <w:t xml:space="preserve"> (Pūhara) as a</w:t>
      </w:r>
      <w:r>
        <w:t xml:space="preserve"> </w:t>
      </w:r>
      <w:r w:rsidR="007662CC">
        <w:t>Māori</w:t>
      </w:r>
      <w:r>
        <w:t xml:space="preserve"> </w:t>
      </w:r>
      <w:r w:rsidR="007662CC">
        <w:t>a</w:t>
      </w:r>
      <w:r>
        <w:t xml:space="preserve">dvisory </w:t>
      </w:r>
      <w:r w:rsidR="007662CC">
        <w:t>p</w:t>
      </w:r>
      <w:r>
        <w:t>anel</w:t>
      </w:r>
      <w:r w:rsidR="007662CC">
        <w:t>.</w:t>
      </w:r>
    </w:p>
    <w:p w:rsidR="00FA69D9" w:rsidRDefault="007662CC" w:rsidP="00FA69D9">
      <w:pPr>
        <w:pStyle w:val="BodyText"/>
        <w:jc w:val="both"/>
      </w:pPr>
      <w:r>
        <w:t>Pūhara will:</w:t>
      </w:r>
    </w:p>
    <w:p w:rsidR="00FA69D9" w:rsidRDefault="00FA69D9" w:rsidP="00FA69D9">
      <w:pPr>
        <w:pStyle w:val="Bullet1"/>
        <w:jc w:val="both"/>
      </w:pPr>
      <w:r>
        <w:t xml:space="preserve">comprise a cohort of prominent senior </w:t>
      </w:r>
      <w:r w:rsidRPr="00B20DBE">
        <w:t xml:space="preserve">Māori </w:t>
      </w:r>
      <w:r>
        <w:t>leaders and other external experts representing a range of age groups and Te Ao Māori experience</w:t>
      </w:r>
    </w:p>
    <w:p w:rsidR="00FA69D9" w:rsidRDefault="00FA69D9" w:rsidP="00FA69D9">
      <w:pPr>
        <w:pStyle w:val="Bullet1"/>
        <w:jc w:val="both"/>
      </w:pPr>
      <w:r>
        <w:t xml:space="preserve">meet the needs of the Chief Ombudsman with the provision of broad, wide-ranging Te Ao Māori advice, support and guidance in </w:t>
      </w:r>
      <w:r w:rsidR="007662CC">
        <w:t>their</w:t>
      </w:r>
      <w:r>
        <w:t xml:space="preserve"> communication and engagement processes with Māori.</w:t>
      </w:r>
    </w:p>
    <w:p w:rsidR="003E3115" w:rsidRDefault="003E3115" w:rsidP="00952244">
      <w:pPr>
        <w:pStyle w:val="BodyText"/>
        <w:jc w:val="both"/>
      </w:pPr>
      <w:r>
        <w:t xml:space="preserve">The purpose of </w:t>
      </w:r>
      <w:r w:rsidR="00952244" w:rsidRPr="00952244">
        <w:t>Pūhara</w:t>
      </w:r>
      <w:r w:rsidR="00952244" w:rsidRPr="00952244" w:rsidDel="00952244">
        <w:t xml:space="preserve"> </w:t>
      </w:r>
      <w:r w:rsidR="00AE6738">
        <w:t>is</w:t>
      </w:r>
      <w:r>
        <w:t xml:space="preserve"> to provide</w:t>
      </w:r>
      <w:r w:rsidR="005C4C35">
        <w:t xml:space="preserve"> Te Ao </w:t>
      </w:r>
      <w:r w:rsidR="00AE6738">
        <w:t>Māori expertise</w:t>
      </w:r>
      <w:r w:rsidR="005C4C35">
        <w:t xml:space="preserve"> and intellectual cultural capital, as well as guidance</w:t>
      </w:r>
      <w:r w:rsidRPr="003E3115">
        <w:t xml:space="preserve"> and assistance to the Chief Ombudsman.</w:t>
      </w:r>
      <w:r w:rsidR="005C4C35">
        <w:t xml:space="preserve"> </w:t>
      </w:r>
    </w:p>
    <w:p w:rsidR="005C4C35" w:rsidRDefault="005C4C35" w:rsidP="00952244">
      <w:pPr>
        <w:pStyle w:val="BodyText"/>
        <w:jc w:val="both"/>
      </w:pPr>
      <w:r>
        <w:t xml:space="preserve">The Chief Ombudsman may, in </w:t>
      </w:r>
      <w:r w:rsidR="00952244">
        <w:t>their</w:t>
      </w:r>
      <w:r>
        <w:t xml:space="preserve"> judgement, choose to contribute this Te Ao </w:t>
      </w:r>
      <w:r w:rsidR="00AE6738">
        <w:t>Māori cultural</w:t>
      </w:r>
      <w:r>
        <w:t xml:space="preserve"> guidance to other staff as appropriate.  </w:t>
      </w:r>
    </w:p>
    <w:p w:rsidR="002D2BCB" w:rsidRDefault="00BB0E4B" w:rsidP="00952244">
      <w:pPr>
        <w:pStyle w:val="Heading2"/>
        <w:jc w:val="both"/>
      </w:pPr>
      <w:r>
        <w:lastRenderedPageBreak/>
        <w:t>Role</w:t>
      </w:r>
    </w:p>
    <w:p w:rsidR="003548EE" w:rsidRDefault="003548EE" w:rsidP="00952244">
      <w:pPr>
        <w:pStyle w:val="BodyText"/>
        <w:jc w:val="both"/>
      </w:pPr>
      <w:r>
        <w:t xml:space="preserve">The principal objectives are to assist the Chief Ombudsman in </w:t>
      </w:r>
      <w:r w:rsidR="007662CC">
        <w:t>their</w:t>
      </w:r>
      <w:r>
        <w:t xml:space="preserve"> communications and engagement activities including:</w:t>
      </w:r>
    </w:p>
    <w:p w:rsidR="003548EE" w:rsidRDefault="007662CC" w:rsidP="00952244">
      <w:pPr>
        <w:pStyle w:val="Number1"/>
        <w:jc w:val="both"/>
      </w:pPr>
      <w:r>
        <w:t>c</w:t>
      </w:r>
      <w:r w:rsidR="003548EE">
        <w:t xml:space="preserve">hampioning the work of the Chief Ombudsman and </w:t>
      </w:r>
      <w:r>
        <w:t>their</w:t>
      </w:r>
      <w:r w:rsidR="003548EE">
        <w:t xml:space="preserve"> unique constitutional role as an Officer of Parliament</w:t>
      </w:r>
    </w:p>
    <w:p w:rsidR="003548EE" w:rsidRDefault="003548EE" w:rsidP="00952244">
      <w:pPr>
        <w:pStyle w:val="Number1"/>
        <w:jc w:val="both"/>
      </w:pPr>
      <w:r>
        <w:t>providing Te Ao Māori perspectives on internal capability and cultural competenc</w:t>
      </w:r>
      <w:r w:rsidR="007F0391">
        <w:t>ies</w:t>
      </w:r>
    </w:p>
    <w:p w:rsidR="003548EE" w:rsidRDefault="007662CC" w:rsidP="00952244">
      <w:pPr>
        <w:pStyle w:val="Number1"/>
        <w:jc w:val="both"/>
      </w:pPr>
      <w:r>
        <w:t>p</w:t>
      </w:r>
      <w:r w:rsidR="008D0492">
        <w:t xml:space="preserve">roviding advice on Crown and Māori relations, with a focus on </w:t>
      </w:r>
      <w:r w:rsidR="003548EE">
        <w:t xml:space="preserve">Treaty of Waitangi </w:t>
      </w:r>
      <w:r w:rsidR="008D0492">
        <w:t>o</w:t>
      </w:r>
      <w:r w:rsidR="003548EE">
        <w:t>bligations including guidance, interpretation and the application of the principles of the Treaty</w:t>
      </w:r>
    </w:p>
    <w:p w:rsidR="002D2BCB" w:rsidRDefault="007662CC" w:rsidP="00952244">
      <w:pPr>
        <w:pStyle w:val="Number1"/>
        <w:jc w:val="both"/>
      </w:pPr>
      <w:r>
        <w:t>p</w:t>
      </w:r>
      <w:r w:rsidR="002D2BCB">
        <w:t>rovid</w:t>
      </w:r>
      <w:r>
        <w:t>ing</w:t>
      </w:r>
      <w:r w:rsidR="002D2BCB">
        <w:t xml:space="preserve"> advice o</w:t>
      </w:r>
      <w:r w:rsidR="00BC57D5">
        <w:t xml:space="preserve">n </w:t>
      </w:r>
      <w:r w:rsidR="00562D08">
        <w:t>any issues that</w:t>
      </w:r>
      <w:r w:rsidR="002C7AB3">
        <w:t xml:space="preserve"> have an</w:t>
      </w:r>
      <w:r w:rsidR="00562D08">
        <w:t xml:space="preserve"> impact </w:t>
      </w:r>
      <w:r w:rsidR="00052946">
        <w:t xml:space="preserve">on </w:t>
      </w:r>
      <w:r w:rsidR="00933328">
        <w:t xml:space="preserve">relations between </w:t>
      </w:r>
      <w:r w:rsidR="002D2BCB" w:rsidRPr="00B20DBE">
        <w:t>Māori</w:t>
      </w:r>
      <w:r w:rsidR="00052946">
        <w:t xml:space="preserve"> </w:t>
      </w:r>
      <w:r w:rsidR="00933328">
        <w:t>and the</w:t>
      </w:r>
      <w:r w:rsidR="00052946">
        <w:t xml:space="preserve"> </w:t>
      </w:r>
      <w:r w:rsidR="00933328">
        <w:t xml:space="preserve">Chief </w:t>
      </w:r>
      <w:r w:rsidR="00052946">
        <w:t>Ombudsm</w:t>
      </w:r>
      <w:r w:rsidR="00933328">
        <w:t>a</w:t>
      </w:r>
      <w:r w:rsidR="00052946">
        <w:t>n</w:t>
      </w:r>
      <w:r w:rsidR="002D2BCB">
        <w:t xml:space="preserve"> </w:t>
      </w:r>
      <w:r w:rsidR="00933328">
        <w:t>and their office</w:t>
      </w:r>
      <w:r w:rsidR="002D2BCB">
        <w:t xml:space="preserve"> and</w:t>
      </w:r>
      <w:r>
        <w:t>,</w:t>
      </w:r>
      <w:r w:rsidR="002D2BCB">
        <w:t xml:space="preserve"> </w:t>
      </w:r>
      <w:r w:rsidR="002C7AB3">
        <w:t>w</w:t>
      </w:r>
      <w:r w:rsidR="002D2BCB">
        <w:t>here necessary, challeng</w:t>
      </w:r>
      <w:r>
        <w:t>ing</w:t>
      </w:r>
      <w:r w:rsidR="002D2BCB">
        <w:t xml:space="preserve"> assumptions and perspectives</w:t>
      </w:r>
    </w:p>
    <w:p w:rsidR="002D2BCB" w:rsidRDefault="007662CC" w:rsidP="00952244">
      <w:pPr>
        <w:pStyle w:val="Number1"/>
        <w:jc w:val="both"/>
      </w:pPr>
      <w:r>
        <w:t>p</w:t>
      </w:r>
      <w:r w:rsidR="007F0391">
        <w:t>rovid</w:t>
      </w:r>
      <w:r>
        <w:t>ing</w:t>
      </w:r>
      <w:r w:rsidR="007F0391">
        <w:t xml:space="preserve"> advice and support on managing </w:t>
      </w:r>
      <w:r w:rsidR="002D2BCB">
        <w:t>effective</w:t>
      </w:r>
      <w:r w:rsidR="002C7AB3">
        <w:t xml:space="preserve"> </w:t>
      </w:r>
      <w:r w:rsidR="007F0391">
        <w:t xml:space="preserve">and meaningful </w:t>
      </w:r>
      <w:r w:rsidR="002C7AB3">
        <w:t>communication and</w:t>
      </w:r>
      <w:r w:rsidR="002D2BCB">
        <w:t xml:space="preserve"> engagement with </w:t>
      </w:r>
      <w:r w:rsidR="002D2BCB" w:rsidRPr="00B20DBE">
        <w:t>Māor</w:t>
      </w:r>
      <w:r w:rsidR="00562D08">
        <w:t>i</w:t>
      </w:r>
    </w:p>
    <w:p w:rsidR="00562D08" w:rsidRDefault="007662CC" w:rsidP="00952244">
      <w:pPr>
        <w:pStyle w:val="Number1"/>
        <w:jc w:val="both"/>
      </w:pPr>
      <w:r>
        <w:t>p</w:t>
      </w:r>
      <w:r w:rsidR="00562D08">
        <w:t>rovid</w:t>
      </w:r>
      <w:r>
        <w:t>ing</w:t>
      </w:r>
      <w:r w:rsidR="000E0191">
        <w:t xml:space="preserve"> </w:t>
      </w:r>
      <w:r w:rsidR="00562D08">
        <w:t xml:space="preserve">Te Ao </w:t>
      </w:r>
      <w:r w:rsidR="00AE6738">
        <w:t>Māori perspectives</w:t>
      </w:r>
      <w:r w:rsidR="000E0191">
        <w:t xml:space="preserve"> and thoughts on the identification and development of suitable programmes which could enhance the strategic direction of </w:t>
      </w:r>
      <w:r w:rsidR="00FD5BF4">
        <w:t xml:space="preserve">the Chief </w:t>
      </w:r>
      <w:r w:rsidR="000E0191">
        <w:t xml:space="preserve">Ombudsman and </w:t>
      </w:r>
      <w:r w:rsidR="008D2B50">
        <w:t>promote</w:t>
      </w:r>
      <w:r w:rsidR="00330E17">
        <w:t xml:space="preserve"> </w:t>
      </w:r>
      <w:r>
        <w:t xml:space="preserve">their </w:t>
      </w:r>
      <w:r w:rsidR="000E0191">
        <w:t>relationship and engagement with Māori</w:t>
      </w:r>
      <w:r w:rsidR="00562D08">
        <w:t>.</w:t>
      </w:r>
      <w:r w:rsidR="000E0191">
        <w:t xml:space="preserve"> </w:t>
      </w:r>
    </w:p>
    <w:p w:rsidR="005F0E73" w:rsidRDefault="00021C8B" w:rsidP="00952244">
      <w:pPr>
        <w:pStyle w:val="BodyText"/>
        <w:jc w:val="both"/>
      </w:pPr>
      <w:r>
        <w:t xml:space="preserve">The role does not include </w:t>
      </w:r>
      <w:r w:rsidR="007662CC">
        <w:t xml:space="preserve">any </w:t>
      </w:r>
      <w:r>
        <w:t>operational or investigative functions</w:t>
      </w:r>
      <w:r w:rsidR="005F0E73">
        <w:t xml:space="preserve">. </w:t>
      </w:r>
      <w:r>
        <w:t xml:space="preserve"> </w:t>
      </w:r>
    </w:p>
    <w:p w:rsidR="00562D08" w:rsidRDefault="00562D08" w:rsidP="00952244">
      <w:pPr>
        <w:pStyle w:val="Heading2"/>
        <w:jc w:val="both"/>
      </w:pPr>
      <w:r>
        <w:t>Membership</w:t>
      </w:r>
    </w:p>
    <w:p w:rsidR="003E3115" w:rsidRDefault="003E3115" w:rsidP="00952244">
      <w:pPr>
        <w:pStyle w:val="Number1"/>
        <w:numPr>
          <w:ilvl w:val="0"/>
          <w:numId w:val="0"/>
        </w:numPr>
        <w:ind w:left="567" w:hanging="567"/>
        <w:jc w:val="both"/>
      </w:pPr>
      <w:r>
        <w:t xml:space="preserve">The membership of </w:t>
      </w:r>
      <w:r w:rsidR="007662CC">
        <w:t xml:space="preserve">Pūhara </w:t>
      </w:r>
      <w:r>
        <w:t>comprises:</w:t>
      </w:r>
    </w:p>
    <w:p w:rsidR="003E3115" w:rsidRDefault="003E3115" w:rsidP="00952244">
      <w:pPr>
        <w:pStyle w:val="Bullet1"/>
        <w:jc w:val="both"/>
      </w:pPr>
      <w:r>
        <w:t>prominent</w:t>
      </w:r>
      <w:r w:rsidR="00562D08">
        <w:t>,</w:t>
      </w:r>
      <w:r>
        <w:t xml:space="preserve"> senior </w:t>
      </w:r>
      <w:r w:rsidR="00AE6738">
        <w:t xml:space="preserve">Māori </w:t>
      </w:r>
      <w:r w:rsidR="007662CC">
        <w:t>l</w:t>
      </w:r>
      <w:r w:rsidR="00AE6738">
        <w:t>eaders</w:t>
      </w:r>
      <w:r>
        <w:t xml:space="preserve"> (no more than </w:t>
      </w:r>
      <w:r w:rsidR="007662CC">
        <w:t>five</w:t>
      </w:r>
      <w:r>
        <w:t xml:space="preserve"> members)</w:t>
      </w:r>
    </w:p>
    <w:p w:rsidR="007662CC" w:rsidRDefault="007662CC" w:rsidP="00952244">
      <w:pPr>
        <w:pStyle w:val="Bullet1"/>
        <w:jc w:val="both"/>
      </w:pPr>
      <w:r>
        <w:t>o</w:t>
      </w:r>
      <w:r w:rsidR="008D2B50">
        <w:t>ther</w:t>
      </w:r>
      <w:r w:rsidR="00562D08">
        <w:t xml:space="preserve"> </w:t>
      </w:r>
      <w:r w:rsidR="00AE6738">
        <w:t>Māori experts</w:t>
      </w:r>
      <w:r w:rsidR="003E3115">
        <w:t xml:space="preserve"> representing a range of age groups and Te Ao </w:t>
      </w:r>
      <w:r w:rsidR="00AE6738">
        <w:t>Māori experience</w:t>
      </w:r>
      <w:r w:rsidR="003E3115">
        <w:t xml:space="preserve"> (</w:t>
      </w:r>
      <w:r w:rsidR="00AE6738">
        <w:t xml:space="preserve">no more than </w:t>
      </w:r>
      <w:r>
        <w:t>three</w:t>
      </w:r>
      <w:r w:rsidR="00AE6738">
        <w:t xml:space="preserve"> members)</w:t>
      </w:r>
      <w:r>
        <w:t>.</w:t>
      </w:r>
    </w:p>
    <w:p w:rsidR="003E3115" w:rsidRDefault="007662CC" w:rsidP="005007C4">
      <w:pPr>
        <w:pStyle w:val="Bullet1"/>
        <w:numPr>
          <w:ilvl w:val="0"/>
          <w:numId w:val="0"/>
        </w:numPr>
        <w:jc w:val="both"/>
      </w:pPr>
      <w:r>
        <w:t>Also:</w:t>
      </w:r>
    </w:p>
    <w:p w:rsidR="00AF2F2E" w:rsidRDefault="007662CC" w:rsidP="00952244">
      <w:pPr>
        <w:pStyle w:val="Bullet1"/>
        <w:jc w:val="both"/>
      </w:pPr>
      <w:r>
        <w:t>m</w:t>
      </w:r>
      <w:r w:rsidR="00AF2F2E">
        <w:t xml:space="preserve">embership is </w:t>
      </w:r>
      <w:r w:rsidR="00AE6738">
        <w:t>by</w:t>
      </w:r>
      <w:r w:rsidR="00AF2F2E">
        <w:t xml:space="preserve"> </w:t>
      </w:r>
      <w:r w:rsidR="00562D08">
        <w:t xml:space="preserve">invitation </w:t>
      </w:r>
      <w:r w:rsidR="00AF2F2E">
        <w:t>of the Chief Ombudsman</w:t>
      </w:r>
    </w:p>
    <w:p w:rsidR="00AF2F2E" w:rsidRDefault="007662CC" w:rsidP="007662CC">
      <w:pPr>
        <w:pStyle w:val="Bullet1"/>
      </w:pPr>
      <w:r>
        <w:t>t</w:t>
      </w:r>
      <w:r w:rsidR="00B74C3D">
        <w:t>he Chief Ombudsman</w:t>
      </w:r>
      <w:r w:rsidR="003E3115">
        <w:t xml:space="preserve"> is the Chair of </w:t>
      </w:r>
      <w:r w:rsidRPr="007662CC">
        <w:t>Pūhara</w:t>
      </w:r>
      <w:r w:rsidRPr="007662CC" w:rsidDel="007662CC">
        <w:t xml:space="preserve"> </w:t>
      </w:r>
      <w:r w:rsidR="003E3115">
        <w:t>(</w:t>
      </w:r>
      <w:r w:rsidR="00AF2F2E">
        <w:t>or appoints a</w:t>
      </w:r>
      <w:r w:rsidR="00AE6738">
        <w:t>n</w:t>
      </w:r>
      <w:r w:rsidR="00AF2F2E">
        <w:t xml:space="preserve"> </w:t>
      </w:r>
      <w:r w:rsidR="00AE6738">
        <w:t xml:space="preserve">Acting </w:t>
      </w:r>
      <w:r w:rsidR="00AF2F2E">
        <w:t xml:space="preserve">Chair in </w:t>
      </w:r>
      <w:r>
        <w:t xml:space="preserve">their </w:t>
      </w:r>
      <w:r w:rsidR="00AF2F2E">
        <w:t>absence</w:t>
      </w:r>
      <w:r w:rsidR="003E3115">
        <w:t>)</w:t>
      </w:r>
    </w:p>
    <w:p w:rsidR="003C1FDB" w:rsidRDefault="007662CC" w:rsidP="00952244">
      <w:pPr>
        <w:pStyle w:val="Bullet1"/>
        <w:jc w:val="both"/>
      </w:pPr>
      <w:r>
        <w:t>t</w:t>
      </w:r>
      <w:r w:rsidR="00AF2F2E">
        <w:t xml:space="preserve">he Chief Ombudsman will draw upon the expertise of the </w:t>
      </w:r>
      <w:r>
        <w:t>members</w:t>
      </w:r>
      <w:r w:rsidR="004D7AA4">
        <w:t xml:space="preserve"> where most appropriate</w:t>
      </w:r>
    </w:p>
    <w:p w:rsidR="008E4F57" w:rsidRDefault="007662CC" w:rsidP="00952244">
      <w:pPr>
        <w:pStyle w:val="Bullet1"/>
        <w:jc w:val="both"/>
      </w:pPr>
      <w:r>
        <w:t>t</w:t>
      </w:r>
      <w:r w:rsidR="003C1FDB">
        <w:t>he Chief Ombu</w:t>
      </w:r>
      <w:r w:rsidR="00112A69">
        <w:t>dsman</w:t>
      </w:r>
      <w:r w:rsidR="004D7AA4">
        <w:t xml:space="preserve"> may engage</w:t>
      </w:r>
      <w:r w:rsidR="00086FC2">
        <w:t xml:space="preserve"> separately</w:t>
      </w:r>
      <w:r w:rsidR="004D7AA4">
        <w:t xml:space="preserve"> with</w:t>
      </w:r>
      <w:r w:rsidR="008D2B50">
        <w:t xml:space="preserve"> individual</w:t>
      </w:r>
      <w:r w:rsidR="004D7AA4">
        <w:t xml:space="preserve"> members </w:t>
      </w:r>
      <w:r w:rsidR="003C1FDB">
        <w:t>as necessary</w:t>
      </w:r>
    </w:p>
    <w:p w:rsidR="00DE42A2" w:rsidRDefault="007662CC" w:rsidP="00952244">
      <w:pPr>
        <w:pStyle w:val="Bullet1"/>
        <w:jc w:val="both"/>
      </w:pPr>
      <w:r>
        <w:t>t</w:t>
      </w:r>
      <w:r w:rsidR="00B8042C">
        <w:t xml:space="preserve">he Chief Ombudsman may call on staff to </w:t>
      </w:r>
      <w:r w:rsidR="008B6435">
        <w:t xml:space="preserve">attend and </w:t>
      </w:r>
      <w:r w:rsidR="00B8042C">
        <w:t xml:space="preserve">provide advice to </w:t>
      </w:r>
      <w:r>
        <w:t>Pūhara</w:t>
      </w:r>
      <w:r w:rsidR="008B6435">
        <w:t xml:space="preserve"> </w:t>
      </w:r>
    </w:p>
    <w:p w:rsidR="00F54CE5" w:rsidRDefault="007662CC" w:rsidP="00952244">
      <w:pPr>
        <w:pStyle w:val="Bullet1"/>
        <w:jc w:val="both"/>
      </w:pPr>
      <w:r>
        <w:t>o</w:t>
      </w:r>
      <w:r w:rsidR="00F54CE5">
        <w:t>ther practitioners, experts and experienced people may also be invited at the invitation of the Chief Ombudsman</w:t>
      </w:r>
      <w:r>
        <w:t>.</w:t>
      </w:r>
    </w:p>
    <w:p w:rsidR="00660D8B" w:rsidRDefault="00660D8B" w:rsidP="00952244">
      <w:pPr>
        <w:pStyle w:val="BodyText"/>
        <w:jc w:val="both"/>
      </w:pPr>
      <w:r>
        <w:t>Any appointed member may resign at any time by giving written notice to that effect to the Chief Ombudsman.</w:t>
      </w:r>
      <w:r w:rsidR="005F0E73">
        <w:t xml:space="preserve"> </w:t>
      </w:r>
    </w:p>
    <w:p w:rsidR="002C7AB3" w:rsidRDefault="002C7AB3" w:rsidP="00952244">
      <w:pPr>
        <w:pStyle w:val="Heading2"/>
        <w:jc w:val="both"/>
      </w:pPr>
      <w:r>
        <w:t>Conflict of interest</w:t>
      </w:r>
    </w:p>
    <w:p w:rsidR="004E6EDC" w:rsidRDefault="00472052" w:rsidP="00952244">
      <w:pPr>
        <w:pStyle w:val="BodyText"/>
        <w:jc w:val="both"/>
      </w:pPr>
      <w:r>
        <w:t xml:space="preserve">Members of </w:t>
      </w:r>
      <w:r w:rsidR="007662CC">
        <w:t>Pūhara</w:t>
      </w:r>
      <w:r w:rsidR="005007C4">
        <w:t xml:space="preserve"> will be asked to complete a c</w:t>
      </w:r>
      <w:r>
        <w:t xml:space="preserve">onflicts of </w:t>
      </w:r>
      <w:r w:rsidR="00933328">
        <w:t>i</w:t>
      </w:r>
      <w:r>
        <w:t xml:space="preserve">nterest register. </w:t>
      </w:r>
      <w:r w:rsidR="0024729F">
        <w:t>Further, any member proactively conside</w:t>
      </w:r>
      <w:r w:rsidR="0033470E">
        <w:t xml:space="preserve">ring any new possible conflicts </w:t>
      </w:r>
      <w:r w:rsidR="0024729F">
        <w:t xml:space="preserve">are trusted to identify </w:t>
      </w:r>
      <w:r w:rsidR="0033470E">
        <w:t xml:space="preserve">them and bring them </w:t>
      </w:r>
      <w:r w:rsidR="0024729F">
        <w:t>to the attention of the Chief Ombudsman.</w:t>
      </w:r>
      <w:r w:rsidR="00AD2966">
        <w:t xml:space="preserve"> </w:t>
      </w:r>
      <w:r w:rsidR="00F60A18">
        <w:t>The Chief Ombudsman is committed to addressing all disclosures of possible conflicts of interest in a sensitive and reasonable manner.</w:t>
      </w:r>
    </w:p>
    <w:p w:rsidR="001A633F" w:rsidRDefault="001A633F" w:rsidP="00952244">
      <w:pPr>
        <w:pStyle w:val="Heading2"/>
        <w:jc w:val="both"/>
      </w:pPr>
      <w:r>
        <w:t xml:space="preserve">Term of </w:t>
      </w:r>
      <w:r w:rsidR="003B469A">
        <w:t>p</w:t>
      </w:r>
      <w:r>
        <w:t>articipation</w:t>
      </w:r>
    </w:p>
    <w:p w:rsidR="00933328" w:rsidRDefault="001A633F" w:rsidP="00952244">
      <w:pPr>
        <w:pStyle w:val="BodyText"/>
        <w:jc w:val="both"/>
      </w:pPr>
      <w:r>
        <w:t xml:space="preserve">The usual term of an individual's participation in </w:t>
      </w:r>
      <w:r w:rsidR="007662CC">
        <w:t>Pūhara</w:t>
      </w:r>
      <w:r>
        <w:t xml:space="preserve"> will be 12 months. There will be a provision for a further term. However, th</w:t>
      </w:r>
      <w:r w:rsidR="007662CC">
        <w:t>e</w:t>
      </w:r>
      <w:r>
        <w:t xml:space="preserve"> period </w:t>
      </w:r>
      <w:r w:rsidR="007662CC">
        <w:t xml:space="preserve">of this </w:t>
      </w:r>
      <w:r>
        <w:t xml:space="preserve">is at the discretion of the </w:t>
      </w:r>
      <w:r w:rsidR="007E5486">
        <w:t xml:space="preserve">Chief </w:t>
      </w:r>
      <w:r>
        <w:t>Ombudsman.</w:t>
      </w:r>
    </w:p>
    <w:p w:rsidR="001A633F" w:rsidRDefault="00933328" w:rsidP="00952244">
      <w:pPr>
        <w:pStyle w:val="BodyText"/>
        <w:jc w:val="both"/>
      </w:pPr>
      <w:r>
        <w:t>The term of the inaugural panel will be for 13 months until December 2020.</w:t>
      </w:r>
    </w:p>
    <w:p w:rsidR="008E4F57" w:rsidRDefault="003B469A" w:rsidP="00952244">
      <w:pPr>
        <w:pStyle w:val="Heading2"/>
        <w:numPr>
          <w:ilvl w:val="0"/>
          <w:numId w:val="0"/>
        </w:numPr>
        <w:jc w:val="both"/>
      </w:pPr>
      <w:r>
        <w:t>T</w:t>
      </w:r>
      <w:r w:rsidR="008E4F57">
        <w:t xml:space="preserve">he Chair </w:t>
      </w:r>
    </w:p>
    <w:p w:rsidR="008E4F57" w:rsidRPr="00340C3E" w:rsidRDefault="008E4F57" w:rsidP="00952244">
      <w:pPr>
        <w:pStyle w:val="BodyText"/>
        <w:jc w:val="both"/>
      </w:pPr>
      <w:r w:rsidRPr="00340C3E">
        <w:t xml:space="preserve">The </w:t>
      </w:r>
      <w:r w:rsidR="00176CBA">
        <w:t>C</w:t>
      </w:r>
      <w:r w:rsidRPr="00340C3E">
        <w:t xml:space="preserve">hair will preside at all meetings of </w:t>
      </w:r>
      <w:r w:rsidR="007662CC">
        <w:t>Pūhara</w:t>
      </w:r>
      <w:r>
        <w:t xml:space="preserve"> at which </w:t>
      </w:r>
      <w:r w:rsidR="007662CC">
        <w:t>they</w:t>
      </w:r>
      <w:r w:rsidR="007662CC" w:rsidRPr="00340C3E">
        <w:t xml:space="preserve"> </w:t>
      </w:r>
      <w:r w:rsidR="007662CC">
        <w:t>are</w:t>
      </w:r>
      <w:r w:rsidR="007662CC" w:rsidRPr="00340C3E">
        <w:t xml:space="preserve"> </w:t>
      </w:r>
      <w:r w:rsidRPr="00340C3E">
        <w:t xml:space="preserve">present. The Chair may request another member of </w:t>
      </w:r>
      <w:r w:rsidR="007662CC">
        <w:t>Pūhara</w:t>
      </w:r>
      <w:r w:rsidRPr="00340C3E">
        <w:t xml:space="preserve"> to preside at any meeting whe</w:t>
      </w:r>
      <w:r w:rsidR="00176CBA">
        <w:t>n</w:t>
      </w:r>
      <w:r w:rsidRPr="00340C3E">
        <w:t xml:space="preserve"> the Chair is not present.</w:t>
      </w:r>
    </w:p>
    <w:p w:rsidR="008851D1" w:rsidRDefault="008E4F57" w:rsidP="00952244">
      <w:pPr>
        <w:pStyle w:val="BodyText"/>
        <w:jc w:val="both"/>
      </w:pPr>
      <w:r w:rsidRPr="00340C3E">
        <w:t xml:space="preserve">It will be the duty of the Chair, or person acting in the position of the Chair as the case may be, to </w:t>
      </w:r>
      <w:r w:rsidR="000E0191">
        <w:t xml:space="preserve">approve the agenda for the meeting and any minutes for review and circulation and </w:t>
      </w:r>
      <w:r w:rsidRPr="00340C3E">
        <w:t>ensu</w:t>
      </w:r>
      <w:r w:rsidR="008851D1">
        <w:t xml:space="preserve">re </w:t>
      </w:r>
      <w:r w:rsidRPr="00340C3E">
        <w:t xml:space="preserve">the agenda, relevant papers and minutes </w:t>
      </w:r>
      <w:r w:rsidR="0033470E">
        <w:t xml:space="preserve">are </w:t>
      </w:r>
      <w:r w:rsidRPr="00340C3E">
        <w:t xml:space="preserve">circulated in a timely manner. The Chair is also responsible for the efficient and orderly conduct of meetings and of the business of </w:t>
      </w:r>
      <w:r w:rsidR="008C0A7D">
        <w:t>Pūhara</w:t>
      </w:r>
      <w:r w:rsidRPr="00340C3E">
        <w:t>.</w:t>
      </w:r>
    </w:p>
    <w:p w:rsidR="008E4F57" w:rsidRDefault="008E4F57" w:rsidP="00952244">
      <w:pPr>
        <w:pStyle w:val="Heading3"/>
        <w:jc w:val="both"/>
        <w:rPr>
          <w:b/>
          <w:sz w:val="30"/>
          <w:szCs w:val="26"/>
        </w:rPr>
      </w:pPr>
      <w:r>
        <w:rPr>
          <w:b/>
          <w:sz w:val="30"/>
          <w:szCs w:val="26"/>
        </w:rPr>
        <w:t>Operation</w:t>
      </w:r>
      <w:r w:rsidR="003B469A" w:rsidDel="003B469A">
        <w:rPr>
          <w:b/>
          <w:sz w:val="30"/>
          <w:szCs w:val="26"/>
        </w:rPr>
        <w:t xml:space="preserve"> </w:t>
      </w:r>
    </w:p>
    <w:p w:rsidR="00F32D41" w:rsidRPr="00F32D41" w:rsidRDefault="00DE42A2" w:rsidP="00952244">
      <w:pPr>
        <w:pStyle w:val="Heading3"/>
        <w:jc w:val="both"/>
      </w:pPr>
      <w:r>
        <w:t>Hui</w:t>
      </w:r>
    </w:p>
    <w:p w:rsidR="003C1FDB" w:rsidRDefault="008C0A7D" w:rsidP="00952244">
      <w:pPr>
        <w:pStyle w:val="BodyText"/>
        <w:jc w:val="both"/>
      </w:pPr>
      <w:r>
        <w:t>Pūhara</w:t>
      </w:r>
      <w:r w:rsidR="003C1FDB">
        <w:t xml:space="preserve"> </w:t>
      </w:r>
      <w:r w:rsidR="00DE42A2">
        <w:t>hui</w:t>
      </w:r>
      <w:r w:rsidR="005D1513">
        <w:t xml:space="preserve"> </w:t>
      </w:r>
      <w:r w:rsidR="003C1FDB" w:rsidRPr="003C1FDB">
        <w:t xml:space="preserve">will be chaired by the </w:t>
      </w:r>
      <w:r w:rsidR="00112A69">
        <w:t xml:space="preserve">Chief </w:t>
      </w:r>
      <w:r w:rsidR="003C1FDB" w:rsidRPr="003C1FDB">
        <w:t xml:space="preserve">Ombudsman </w:t>
      </w:r>
      <w:r w:rsidR="003E3115">
        <w:t>(</w:t>
      </w:r>
      <w:r w:rsidR="003C1FDB" w:rsidRPr="003C1FDB">
        <w:t xml:space="preserve">or </w:t>
      </w:r>
      <w:r>
        <w:t>they</w:t>
      </w:r>
      <w:r w:rsidRPr="003C1FDB">
        <w:t xml:space="preserve"> </w:t>
      </w:r>
      <w:r w:rsidR="003C1FDB" w:rsidRPr="003C1FDB">
        <w:t>will appoint a</w:t>
      </w:r>
      <w:r>
        <w:t>n Acting</w:t>
      </w:r>
      <w:r w:rsidR="003C1FDB" w:rsidRPr="003C1FDB">
        <w:t xml:space="preserve"> Chair in </w:t>
      </w:r>
      <w:r>
        <w:t>their</w:t>
      </w:r>
      <w:r w:rsidRPr="003C1FDB">
        <w:t xml:space="preserve"> </w:t>
      </w:r>
      <w:r w:rsidR="003C1FDB" w:rsidRPr="003C1FDB">
        <w:t>absence</w:t>
      </w:r>
      <w:r w:rsidR="003E3115">
        <w:t>)</w:t>
      </w:r>
      <w:r w:rsidR="003C1FDB" w:rsidRPr="003C1FDB">
        <w:t>.</w:t>
      </w:r>
      <w:r w:rsidR="0075511C">
        <w:t xml:space="preserve"> </w:t>
      </w:r>
    </w:p>
    <w:p w:rsidR="008E4F57" w:rsidRPr="0033498C" w:rsidRDefault="00DE42A2" w:rsidP="00952244">
      <w:pPr>
        <w:pStyle w:val="BodyText"/>
        <w:jc w:val="both"/>
      </w:pPr>
      <w:r>
        <w:t>Hui</w:t>
      </w:r>
      <w:r w:rsidR="008E4F57" w:rsidRPr="00340C3E">
        <w:t xml:space="preserve"> will </w:t>
      </w:r>
      <w:r w:rsidR="008C0A7D">
        <w:t xml:space="preserve">usually </w:t>
      </w:r>
      <w:r>
        <w:t>convene</w:t>
      </w:r>
      <w:r w:rsidR="008E4F57" w:rsidRPr="00340C3E">
        <w:t xml:space="preserve"> at the </w:t>
      </w:r>
      <w:r w:rsidR="008E4F57">
        <w:t>Office of the Ombudsma</w:t>
      </w:r>
      <w:r w:rsidR="008E4F57" w:rsidRPr="00340C3E">
        <w:t>n</w:t>
      </w:r>
      <w:r>
        <w:t xml:space="preserve">’s Wellington premises and </w:t>
      </w:r>
      <w:r w:rsidR="008C0A7D">
        <w:t xml:space="preserve">be </w:t>
      </w:r>
      <w:r>
        <w:t>conducted on a formal basis, including a record of meeting</w:t>
      </w:r>
      <w:r w:rsidR="008C0A7D">
        <w:t xml:space="preserve"> </w:t>
      </w:r>
      <w:r>
        <w:t>minutes.</w:t>
      </w:r>
    </w:p>
    <w:p w:rsidR="003C1FDB" w:rsidRPr="003C1FDB" w:rsidRDefault="003C1FDB" w:rsidP="00952244">
      <w:pPr>
        <w:pStyle w:val="BodyText"/>
        <w:jc w:val="both"/>
      </w:pPr>
      <w:r w:rsidRPr="003C1FDB">
        <w:t xml:space="preserve">The </w:t>
      </w:r>
      <w:r w:rsidR="00112A69">
        <w:t xml:space="preserve">Chief </w:t>
      </w:r>
      <w:r w:rsidRPr="003C1FDB">
        <w:t xml:space="preserve">Ombudsman will facilitate </w:t>
      </w:r>
      <w:r w:rsidR="008C0A7D">
        <w:t>Pūhara</w:t>
      </w:r>
      <w:r w:rsidRPr="003C1FDB">
        <w:t xml:space="preserve"> to arrive at its own agreed procedure subject to the following:</w:t>
      </w:r>
    </w:p>
    <w:p w:rsidR="003C1FDB" w:rsidRPr="003C1FDB" w:rsidRDefault="008C0A7D" w:rsidP="00952244">
      <w:pPr>
        <w:pStyle w:val="Bullet1"/>
        <w:jc w:val="both"/>
        <w:rPr>
          <w:b/>
        </w:rPr>
      </w:pPr>
      <w:r>
        <w:t>Pūhara</w:t>
      </w:r>
      <w:r w:rsidR="003C1FDB" w:rsidRPr="00F32D41">
        <w:t xml:space="preserve"> will approach its work from a Te Ao </w:t>
      </w:r>
      <w:r w:rsidR="00BB0E4B">
        <w:t xml:space="preserve">Māori </w:t>
      </w:r>
      <w:r w:rsidR="00BB0E4B" w:rsidRPr="00F32D41">
        <w:t>perspective</w:t>
      </w:r>
      <w:r w:rsidR="003C1FDB" w:rsidRPr="003C1FDB">
        <w:rPr>
          <w:b/>
        </w:rPr>
        <w:t xml:space="preserve"> </w:t>
      </w:r>
    </w:p>
    <w:p w:rsidR="003C1FDB" w:rsidRPr="003C1FDB" w:rsidRDefault="008C0A7D" w:rsidP="00952244">
      <w:pPr>
        <w:pStyle w:val="Bullet1"/>
        <w:jc w:val="both"/>
      </w:pPr>
      <w:r>
        <w:t>a</w:t>
      </w:r>
      <w:r w:rsidR="00DE42A2">
        <w:t xml:space="preserve">genda items </w:t>
      </w:r>
      <w:r w:rsidR="007E5486">
        <w:t xml:space="preserve">and work of the panel will be approved </w:t>
      </w:r>
      <w:r w:rsidR="003C1FDB" w:rsidRPr="003C1FDB">
        <w:t xml:space="preserve">by </w:t>
      </w:r>
      <w:r w:rsidR="007E5486">
        <w:t>t</w:t>
      </w:r>
      <w:r w:rsidR="003C1FDB" w:rsidRPr="003C1FDB">
        <w:t>he Chief Ombudsman</w:t>
      </w:r>
    </w:p>
    <w:p w:rsidR="003C1FDB" w:rsidRDefault="008C0A7D" w:rsidP="00952244">
      <w:pPr>
        <w:pStyle w:val="Bullet1"/>
        <w:jc w:val="both"/>
      </w:pPr>
      <w:r>
        <w:t>a</w:t>
      </w:r>
      <w:r w:rsidR="003C1FDB" w:rsidRPr="003C1FDB">
        <w:t xml:space="preserve">ll views and opinions provided by </w:t>
      </w:r>
      <w:r w:rsidR="003C1FDB">
        <w:t xml:space="preserve">members </w:t>
      </w:r>
      <w:r w:rsidR="003C1FDB" w:rsidRPr="003C1FDB">
        <w:t>will be received and treated respectfully and in confidence</w:t>
      </w:r>
    </w:p>
    <w:p w:rsidR="003C1FDB" w:rsidRDefault="008C0A7D" w:rsidP="00952244">
      <w:pPr>
        <w:pStyle w:val="Bullet1"/>
        <w:jc w:val="both"/>
      </w:pPr>
      <w:r>
        <w:t>m</w:t>
      </w:r>
      <w:r w:rsidR="003C1FDB" w:rsidRPr="003C1FDB">
        <w:t xml:space="preserve">embers will be encouraged to bring different thinking to these </w:t>
      </w:r>
      <w:r w:rsidR="007E5486">
        <w:t>h</w:t>
      </w:r>
      <w:r w:rsidR="00BB0E4B" w:rsidRPr="003C1FDB">
        <w:t>ui</w:t>
      </w:r>
      <w:r>
        <w:t>. T</w:t>
      </w:r>
      <w:r w:rsidR="003C1FDB" w:rsidRPr="003C1FDB">
        <w:t>hese views may be challenging, but will be received with respect</w:t>
      </w:r>
    </w:p>
    <w:p w:rsidR="00DE38B4" w:rsidRPr="002C7E41" w:rsidRDefault="008C0A7D" w:rsidP="00952244">
      <w:pPr>
        <w:pStyle w:val="Bullet1"/>
        <w:jc w:val="both"/>
      </w:pPr>
      <w:r>
        <w:t>a</w:t>
      </w:r>
      <w:r w:rsidR="00613EC5">
        <w:t>ll public statements relevant to the work of Pūhara</w:t>
      </w:r>
      <w:r>
        <w:t xml:space="preserve">, </w:t>
      </w:r>
      <w:r w:rsidR="00DE38B4" w:rsidRPr="002C7E41">
        <w:t xml:space="preserve">whether from the Office of the Chief Ombudsman or from </w:t>
      </w:r>
      <w:r>
        <w:t xml:space="preserve">Pūhara </w:t>
      </w:r>
      <w:r w:rsidR="00DE38B4" w:rsidRPr="002C7E41">
        <w:t xml:space="preserve">members and their </w:t>
      </w:r>
      <w:r>
        <w:t xml:space="preserve">own </w:t>
      </w:r>
      <w:r w:rsidR="00DE38B4" w:rsidRPr="002C7E41">
        <w:t>organisation</w:t>
      </w:r>
      <w:r>
        <w:t>s,</w:t>
      </w:r>
      <w:r w:rsidR="00DE38B4" w:rsidRPr="002C7E41">
        <w:t xml:space="preserve"> will be approved by </w:t>
      </w:r>
      <w:r>
        <w:t>Pūhara</w:t>
      </w:r>
      <w:r w:rsidR="00DE38B4" w:rsidRPr="002C7E41">
        <w:t xml:space="preserve"> before being released </w:t>
      </w:r>
    </w:p>
    <w:p w:rsidR="00BB0E4B" w:rsidRPr="003C1FDB" w:rsidRDefault="008C0A7D" w:rsidP="00952244">
      <w:pPr>
        <w:pStyle w:val="Bullet1"/>
        <w:jc w:val="both"/>
      </w:pPr>
      <w:r>
        <w:t>m</w:t>
      </w:r>
      <w:r w:rsidR="00DE42A2">
        <w:t>embers will proactively disclose any perceived conflicts of interests as a standing item at the start of each hui</w:t>
      </w:r>
    </w:p>
    <w:p w:rsidR="007E5486" w:rsidRDefault="008C0A7D" w:rsidP="00952244">
      <w:pPr>
        <w:pStyle w:val="Bullet1"/>
        <w:jc w:val="both"/>
      </w:pPr>
      <w:r>
        <w:t>Pūhara</w:t>
      </w:r>
      <w:r w:rsidR="003C1FDB" w:rsidRPr="003C1FDB">
        <w:t xml:space="preserve"> will </w:t>
      </w:r>
      <w:r w:rsidR="007E5486">
        <w:t>support o</w:t>
      </w:r>
      <w:r w:rsidR="007E5486" w:rsidRPr="003C1FDB">
        <w:t>pen and honest discussions</w:t>
      </w:r>
      <w:r w:rsidR="007E5486">
        <w:t xml:space="preserve"> and work </w:t>
      </w:r>
      <w:r w:rsidR="003C1FDB" w:rsidRPr="003C1FDB">
        <w:t xml:space="preserve">in an inclusive and accessible way. </w:t>
      </w:r>
    </w:p>
    <w:p w:rsidR="008E4F57" w:rsidRDefault="008E4F57" w:rsidP="00952244">
      <w:pPr>
        <w:pStyle w:val="Heading3"/>
        <w:jc w:val="both"/>
      </w:pPr>
      <w:r w:rsidRPr="0033498C">
        <w:t>Frequency</w:t>
      </w:r>
    </w:p>
    <w:p w:rsidR="007E5486" w:rsidRDefault="007E5486" w:rsidP="00952244">
      <w:pPr>
        <w:pStyle w:val="BodyText"/>
        <w:jc w:val="both"/>
      </w:pPr>
      <w:r>
        <w:t xml:space="preserve">It is envisaged that the </w:t>
      </w:r>
      <w:r w:rsidR="008C0A7D">
        <w:t xml:space="preserve">Pūhara </w:t>
      </w:r>
      <w:r>
        <w:t>will</w:t>
      </w:r>
      <w:r w:rsidR="008851D1">
        <w:t xml:space="preserve"> </w:t>
      </w:r>
      <w:r w:rsidR="008E4F57">
        <w:t xml:space="preserve">meet four times </w:t>
      </w:r>
      <w:r>
        <w:t>per financial</w:t>
      </w:r>
      <w:r w:rsidR="008E4F57">
        <w:t xml:space="preserve"> year. </w:t>
      </w:r>
    </w:p>
    <w:p w:rsidR="00231015" w:rsidRDefault="008E4F57" w:rsidP="00952244">
      <w:pPr>
        <w:pStyle w:val="BodyText"/>
        <w:jc w:val="both"/>
      </w:pPr>
      <w:r>
        <w:t xml:space="preserve">However, </w:t>
      </w:r>
      <w:r w:rsidR="007E5486">
        <w:t xml:space="preserve">it is also envisaged that the </w:t>
      </w:r>
      <w:r>
        <w:t>Chief Ombudsman</w:t>
      </w:r>
      <w:r w:rsidR="007E5486">
        <w:t xml:space="preserve"> may </w:t>
      </w:r>
      <w:r w:rsidR="0027564B">
        <w:t>require</w:t>
      </w:r>
      <w:r w:rsidR="00231015">
        <w:t xml:space="preserve"> additional hui due to any urgency or kaupap</w:t>
      </w:r>
      <w:r w:rsidR="005D1513">
        <w:t>a</w:t>
      </w:r>
      <w:r w:rsidR="00231015">
        <w:t xml:space="preserve"> as the need arises.</w:t>
      </w:r>
    </w:p>
    <w:p w:rsidR="00224D90" w:rsidRPr="003548EE" w:rsidRDefault="00BC173B" w:rsidP="00952244">
      <w:pPr>
        <w:pStyle w:val="BodyText"/>
        <w:jc w:val="both"/>
        <w:rPr>
          <w:color w:val="auto"/>
        </w:rPr>
      </w:pPr>
      <w:r w:rsidRPr="003548EE">
        <w:rPr>
          <w:color w:val="auto"/>
        </w:rPr>
        <w:t xml:space="preserve">From time to time, </w:t>
      </w:r>
      <w:r w:rsidR="008C0A7D">
        <w:rPr>
          <w:color w:val="auto"/>
        </w:rPr>
        <w:t>i</w:t>
      </w:r>
      <w:r w:rsidR="00224D90" w:rsidRPr="003548EE">
        <w:rPr>
          <w:color w:val="auto"/>
        </w:rPr>
        <w:t xml:space="preserve">ndividual members </w:t>
      </w:r>
      <w:r w:rsidRPr="003548EE">
        <w:rPr>
          <w:color w:val="auto"/>
        </w:rPr>
        <w:t>may be a</w:t>
      </w:r>
      <w:r w:rsidR="00224D90" w:rsidRPr="003548EE">
        <w:rPr>
          <w:color w:val="auto"/>
        </w:rPr>
        <w:t>sked</w:t>
      </w:r>
      <w:r w:rsidRPr="003548EE">
        <w:rPr>
          <w:color w:val="auto"/>
        </w:rPr>
        <w:t xml:space="preserve"> by the Chief Ombudsman</w:t>
      </w:r>
      <w:r w:rsidR="00224D90" w:rsidRPr="003548EE">
        <w:rPr>
          <w:color w:val="auto"/>
        </w:rPr>
        <w:t xml:space="preserve"> to provide advice </w:t>
      </w:r>
      <w:r w:rsidR="002C7AB3" w:rsidRPr="003548EE">
        <w:rPr>
          <w:color w:val="auto"/>
        </w:rPr>
        <w:t>on particular issues or projects</w:t>
      </w:r>
      <w:r w:rsidRPr="003548EE">
        <w:rPr>
          <w:color w:val="auto"/>
        </w:rPr>
        <w:t xml:space="preserve"> </w:t>
      </w:r>
      <w:r w:rsidR="00224D90" w:rsidRPr="003548EE">
        <w:rPr>
          <w:color w:val="auto"/>
        </w:rPr>
        <w:t>outside of the scheduled meeting times</w:t>
      </w:r>
      <w:r w:rsidRPr="003548EE">
        <w:rPr>
          <w:color w:val="auto"/>
        </w:rPr>
        <w:t>.</w:t>
      </w:r>
    </w:p>
    <w:p w:rsidR="00F32D41" w:rsidRPr="003548EE" w:rsidRDefault="00231015" w:rsidP="00952244">
      <w:pPr>
        <w:pStyle w:val="Heading3"/>
        <w:jc w:val="both"/>
      </w:pPr>
      <w:r>
        <w:rPr>
          <w:rStyle w:val="Heading2Char"/>
          <w:b w:val="0"/>
          <w:bCs/>
          <w:sz w:val="29"/>
          <w:szCs w:val="22"/>
        </w:rPr>
        <w:t>Reporting</w:t>
      </w:r>
    </w:p>
    <w:p w:rsidR="00112A69" w:rsidRDefault="003E3115" w:rsidP="00952244">
      <w:pPr>
        <w:pStyle w:val="BodyText"/>
        <w:jc w:val="both"/>
      </w:pPr>
      <w:r>
        <w:t xml:space="preserve">A member of the </w:t>
      </w:r>
      <w:r w:rsidR="008C0A7D">
        <w:t xml:space="preserve">Office of the Ombudsman’s </w:t>
      </w:r>
      <w:r>
        <w:t>Communications Team</w:t>
      </w:r>
      <w:r w:rsidR="00112A69" w:rsidRPr="00112A69">
        <w:t>, together with administrative support, will liaise with the</w:t>
      </w:r>
      <w:r w:rsidR="00224D90">
        <w:t xml:space="preserve"> </w:t>
      </w:r>
      <w:r w:rsidR="00224D90" w:rsidRPr="003548EE">
        <w:rPr>
          <w:color w:val="auto"/>
        </w:rPr>
        <w:t xml:space="preserve">Chief Ombudsman </w:t>
      </w:r>
      <w:r w:rsidR="00224D90">
        <w:t xml:space="preserve">and </w:t>
      </w:r>
      <w:r w:rsidR="008C0A7D">
        <w:t>Pūhara</w:t>
      </w:r>
      <w:r w:rsidR="00112A69" w:rsidRPr="00112A69">
        <w:t xml:space="preserve"> on emerging issues or follow up on agreed </w:t>
      </w:r>
      <w:r w:rsidR="00231015">
        <w:t>matters</w:t>
      </w:r>
      <w:r w:rsidR="00112A69" w:rsidRPr="00112A69">
        <w:t>.</w:t>
      </w:r>
    </w:p>
    <w:p w:rsidR="008851D1" w:rsidRPr="00112A69" w:rsidRDefault="00231015" w:rsidP="00952244">
      <w:pPr>
        <w:pStyle w:val="BodyText"/>
        <w:jc w:val="both"/>
      </w:pPr>
      <w:r>
        <w:t>The</w:t>
      </w:r>
      <w:r w:rsidR="008851D1">
        <w:t xml:space="preserve"> minute</w:t>
      </w:r>
      <w:r>
        <w:t>s of these hui will be circulated to the Office’s</w:t>
      </w:r>
      <w:r w:rsidR="008D2B50">
        <w:t xml:space="preserve"> Senior Management Team</w:t>
      </w:r>
      <w:r>
        <w:t>, Strategic Advice Team</w:t>
      </w:r>
      <w:r w:rsidR="008D2B50">
        <w:t xml:space="preserve"> and other staff at the discretion of the Chief Ombudsman</w:t>
      </w:r>
      <w:r w:rsidR="008851D1">
        <w:t>.</w:t>
      </w:r>
    </w:p>
    <w:p w:rsidR="00F32D41" w:rsidRDefault="008C0A7D" w:rsidP="00952244">
      <w:pPr>
        <w:pStyle w:val="BodyText"/>
        <w:jc w:val="both"/>
      </w:pPr>
      <w:r>
        <w:t>Pūhara</w:t>
      </w:r>
      <w:r w:rsidR="00112A69" w:rsidRPr="00112A69">
        <w:t xml:space="preserve"> may request reports or the attendance of an individual or group it considers may have information that contributes to the matter under discussion.</w:t>
      </w:r>
    </w:p>
    <w:p w:rsidR="00F32D41" w:rsidRDefault="00AF2F2E" w:rsidP="00952244">
      <w:pPr>
        <w:pStyle w:val="Heading3"/>
        <w:jc w:val="both"/>
      </w:pPr>
      <w:r>
        <w:t xml:space="preserve">Administrative </w:t>
      </w:r>
      <w:r w:rsidR="008C0A7D">
        <w:t>s</w:t>
      </w:r>
      <w:r>
        <w:t>upport</w:t>
      </w:r>
    </w:p>
    <w:p w:rsidR="00AF2F2E" w:rsidRDefault="008D2B50" w:rsidP="00952244">
      <w:pPr>
        <w:pStyle w:val="BodyText"/>
        <w:jc w:val="both"/>
      </w:pPr>
      <w:r>
        <w:t>A</w:t>
      </w:r>
      <w:r w:rsidR="003E3115">
        <w:t xml:space="preserve"> member of the Communications </w:t>
      </w:r>
      <w:r w:rsidR="008C0A7D">
        <w:t>T</w:t>
      </w:r>
      <w:r w:rsidR="003E3115">
        <w:t>eam</w:t>
      </w:r>
      <w:r w:rsidR="00AF2F2E">
        <w:t>, together with administrative support</w:t>
      </w:r>
      <w:r w:rsidR="008C0A7D">
        <w:t>,</w:t>
      </w:r>
      <w:r w:rsidR="00AF2F2E">
        <w:t xml:space="preserve"> will:</w:t>
      </w:r>
    </w:p>
    <w:p w:rsidR="00AF2F2E" w:rsidRDefault="0075511C" w:rsidP="00952244">
      <w:pPr>
        <w:pStyle w:val="Bullet1"/>
        <w:jc w:val="both"/>
      </w:pPr>
      <w:r>
        <w:t>ensure that</w:t>
      </w:r>
      <w:r w:rsidR="00231015">
        <w:t xml:space="preserve"> </w:t>
      </w:r>
      <w:r>
        <w:t xml:space="preserve">members </w:t>
      </w:r>
      <w:r w:rsidR="000E2A96">
        <w:t>rece</w:t>
      </w:r>
      <w:r w:rsidR="00AF2F2E">
        <w:t>ive</w:t>
      </w:r>
      <w:r w:rsidR="000E2A96">
        <w:t xml:space="preserve"> all</w:t>
      </w:r>
      <w:r w:rsidR="00AF2F2E">
        <w:t xml:space="preserve"> available and relevant information</w:t>
      </w:r>
      <w:r>
        <w:t xml:space="preserve"> </w:t>
      </w:r>
      <w:r w:rsidR="008851D1">
        <w:t xml:space="preserve">at least </w:t>
      </w:r>
      <w:r w:rsidR="008C0A7D">
        <w:t>seven</w:t>
      </w:r>
      <w:r w:rsidR="008851D1">
        <w:t xml:space="preserve"> days in advance</w:t>
      </w:r>
      <w:r w:rsidR="00994E8B">
        <w:t xml:space="preserve">, </w:t>
      </w:r>
      <w:r>
        <w:t xml:space="preserve">to fully prepare for </w:t>
      </w:r>
      <w:r w:rsidR="00231015">
        <w:t>hui</w:t>
      </w:r>
      <w:r>
        <w:t xml:space="preserve"> </w:t>
      </w:r>
    </w:p>
    <w:p w:rsidR="00AF2F2E" w:rsidRDefault="008C0A7D" w:rsidP="00952244">
      <w:pPr>
        <w:pStyle w:val="Bullet1"/>
        <w:jc w:val="both"/>
      </w:pPr>
      <w:r>
        <w:t xml:space="preserve">ensure that </w:t>
      </w:r>
      <w:r w:rsidR="00231015">
        <w:t>m</w:t>
      </w:r>
      <w:r w:rsidR="0075511C">
        <w:t xml:space="preserve">embers </w:t>
      </w:r>
      <w:r>
        <w:t xml:space="preserve">receive </w:t>
      </w:r>
      <w:r w:rsidR="00AF2F2E">
        <w:t>the necessary time and resources to actively parti</w:t>
      </w:r>
      <w:r w:rsidR="0075511C">
        <w:t xml:space="preserve">cipate in </w:t>
      </w:r>
      <w:r w:rsidR="00231015">
        <w:t>hui</w:t>
      </w:r>
    </w:p>
    <w:p w:rsidR="00AF2F2E" w:rsidRDefault="00AF2F2E" w:rsidP="00952244">
      <w:pPr>
        <w:pStyle w:val="Bullet1"/>
        <w:jc w:val="both"/>
      </w:pPr>
      <w:r>
        <w:t xml:space="preserve">coordinate </w:t>
      </w:r>
      <w:r w:rsidR="00231015">
        <w:t>hui</w:t>
      </w:r>
      <w:r>
        <w:t xml:space="preserve"> agenda</w:t>
      </w:r>
      <w:r w:rsidR="008C0A7D">
        <w:t xml:space="preserve">, </w:t>
      </w:r>
      <w:r>
        <w:t xml:space="preserve">distribution of papers and recording minutes for each </w:t>
      </w:r>
      <w:r w:rsidR="00231015">
        <w:t xml:space="preserve">hui </w:t>
      </w:r>
    </w:p>
    <w:p w:rsidR="00185CCD" w:rsidRDefault="00185CCD" w:rsidP="00952244">
      <w:pPr>
        <w:pStyle w:val="Bullet1"/>
        <w:jc w:val="both"/>
      </w:pPr>
      <w:r>
        <w:t>manage the attendance of any individual or group that may be required to provide further information</w:t>
      </w:r>
    </w:p>
    <w:p w:rsidR="00AF2F2E" w:rsidRDefault="00231015" w:rsidP="00952244">
      <w:pPr>
        <w:pStyle w:val="Bullet1"/>
        <w:jc w:val="both"/>
      </w:pPr>
      <w:r>
        <w:t xml:space="preserve">manage logistics and </w:t>
      </w:r>
      <w:r w:rsidR="00185CCD">
        <w:t>expenses for every hui.</w:t>
      </w:r>
    </w:p>
    <w:p w:rsidR="00AF2F2E" w:rsidRDefault="00AF2F2E" w:rsidP="00952244">
      <w:pPr>
        <w:pStyle w:val="Heading2"/>
        <w:jc w:val="both"/>
      </w:pPr>
      <w:r>
        <w:t>Remuneration</w:t>
      </w:r>
    </w:p>
    <w:p w:rsidR="00AF2F2E" w:rsidRDefault="00AF2F2E" w:rsidP="00952244">
      <w:pPr>
        <w:pStyle w:val="BodyText"/>
        <w:jc w:val="both"/>
      </w:pPr>
      <w:r>
        <w:t xml:space="preserve">The </w:t>
      </w:r>
      <w:r w:rsidR="00C74316">
        <w:t xml:space="preserve">daily </w:t>
      </w:r>
      <w:r>
        <w:t xml:space="preserve">fee </w:t>
      </w:r>
      <w:r w:rsidR="000E2A96">
        <w:t>for all members w</w:t>
      </w:r>
      <w:r>
        <w:t>ill be</w:t>
      </w:r>
      <w:r w:rsidR="00C74316">
        <w:t xml:space="preserve"> determined by the Chief Ombudsman in accordance </w:t>
      </w:r>
      <w:r w:rsidR="005D1513">
        <w:t xml:space="preserve">to </w:t>
      </w:r>
      <w:r w:rsidR="00550815">
        <w:t>their</w:t>
      </w:r>
      <w:r w:rsidR="00C74316">
        <w:t xml:space="preserve"> own policy.</w:t>
      </w:r>
    </w:p>
    <w:p w:rsidR="00224D90" w:rsidRDefault="00224D90" w:rsidP="00952244">
      <w:pPr>
        <w:pStyle w:val="BodyText"/>
        <w:jc w:val="both"/>
      </w:pPr>
      <w:r>
        <w:t>Th</w:t>
      </w:r>
      <w:r w:rsidR="00BC173B">
        <w:t xml:space="preserve">e daily fee is for </w:t>
      </w:r>
      <w:r>
        <w:t xml:space="preserve">any reading or other preparation required in advance of, attending and </w:t>
      </w:r>
      <w:r w:rsidR="00185CCD">
        <w:t>participating at</w:t>
      </w:r>
      <w:r>
        <w:t xml:space="preserve"> hui. </w:t>
      </w:r>
    </w:p>
    <w:p w:rsidR="00F32D41" w:rsidRDefault="00AF2F2E" w:rsidP="00952244">
      <w:pPr>
        <w:pStyle w:val="Heading2"/>
        <w:jc w:val="both"/>
      </w:pPr>
      <w:r>
        <w:t xml:space="preserve">Costs and </w:t>
      </w:r>
      <w:r w:rsidR="008C0A7D">
        <w:t>e</w:t>
      </w:r>
      <w:r>
        <w:t>xpenses</w:t>
      </w:r>
    </w:p>
    <w:p w:rsidR="00AF2F2E" w:rsidRDefault="00AF2F2E" w:rsidP="00952244">
      <w:pPr>
        <w:pStyle w:val="BodyText"/>
        <w:jc w:val="both"/>
      </w:pPr>
      <w:r>
        <w:t>The following costs and expenses will be met</w:t>
      </w:r>
      <w:r w:rsidR="001D6077">
        <w:t>, upon appropriate invoicing</w:t>
      </w:r>
      <w:r w:rsidR="008C0A7D">
        <w:t>.</w:t>
      </w:r>
    </w:p>
    <w:p w:rsidR="00AF2F2E" w:rsidRDefault="00550815" w:rsidP="00952244">
      <w:pPr>
        <w:pStyle w:val="Bullet1"/>
        <w:jc w:val="both"/>
      </w:pPr>
      <w:r>
        <w:t>t</w:t>
      </w:r>
      <w:r w:rsidR="0075511C">
        <w:t xml:space="preserve">ravel costs of one-day, roundtrip airfare and other travel </w:t>
      </w:r>
      <w:r w:rsidR="00AF2F2E">
        <w:t xml:space="preserve">costs to and from hui in accordance with </w:t>
      </w:r>
      <w:r w:rsidR="001D6077">
        <w:t>Ombudsman policy</w:t>
      </w:r>
    </w:p>
    <w:p w:rsidR="00AF2F2E" w:rsidRDefault="00550815" w:rsidP="00952244">
      <w:pPr>
        <w:pStyle w:val="Bullet1"/>
        <w:jc w:val="both"/>
      </w:pPr>
      <w:r>
        <w:t>t</w:t>
      </w:r>
      <w:r w:rsidR="00AF2F2E">
        <w:t xml:space="preserve">axis to </w:t>
      </w:r>
      <w:r w:rsidR="008C0A7D">
        <w:t>and</w:t>
      </w:r>
      <w:r w:rsidR="00AF2F2E">
        <w:t xml:space="preserve"> from airports</w:t>
      </w:r>
      <w:r w:rsidR="008C0A7D">
        <w:t xml:space="preserve">, including </w:t>
      </w:r>
      <w:r w:rsidR="00AF2F2E">
        <w:t>parking costs incurred on hui days</w:t>
      </w:r>
    </w:p>
    <w:p w:rsidR="00AF2F2E" w:rsidRDefault="00550815" w:rsidP="00952244">
      <w:pPr>
        <w:pStyle w:val="Bullet1"/>
        <w:jc w:val="both"/>
      </w:pPr>
      <w:r>
        <w:t>l</w:t>
      </w:r>
      <w:r w:rsidR="00AF2F2E">
        <w:t>unch, morning and afternoon teas will be provided on hui days</w:t>
      </w:r>
      <w:r w:rsidR="008C0A7D">
        <w:t>.</w:t>
      </w:r>
    </w:p>
    <w:p w:rsidR="00AF2F2E" w:rsidRDefault="008C0A7D" w:rsidP="005007C4">
      <w:pPr>
        <w:pStyle w:val="Bullet1"/>
        <w:numPr>
          <w:ilvl w:val="0"/>
          <w:numId w:val="0"/>
        </w:numPr>
        <w:jc w:val="both"/>
      </w:pPr>
      <w:r>
        <w:t>T</w:t>
      </w:r>
      <w:r w:rsidR="00AF2F2E">
        <w:t>he cost or purchase of additional expertise</w:t>
      </w:r>
      <w:r>
        <w:t xml:space="preserve">, </w:t>
      </w:r>
      <w:r w:rsidR="00AF2F2E">
        <w:t>material</w:t>
      </w:r>
      <w:r>
        <w:t xml:space="preserve"> or </w:t>
      </w:r>
      <w:r w:rsidR="00AF2F2E">
        <w:t xml:space="preserve">reports will be met at the discretion of the </w:t>
      </w:r>
      <w:r w:rsidR="0075511C">
        <w:t xml:space="preserve">Chief </w:t>
      </w:r>
      <w:r w:rsidR="00AF2F2E">
        <w:t>Ombudsman</w:t>
      </w:r>
      <w:r w:rsidR="00D86B91">
        <w:t xml:space="preserve">. </w:t>
      </w:r>
    </w:p>
    <w:p w:rsidR="00AF2F2E" w:rsidRDefault="005007C4" w:rsidP="00952244">
      <w:pPr>
        <w:pStyle w:val="Heading2"/>
        <w:jc w:val="both"/>
      </w:pPr>
      <w:r>
        <w:t>Review</w:t>
      </w:r>
    </w:p>
    <w:p w:rsidR="00E52A0C" w:rsidRDefault="00AF2F2E" w:rsidP="00952244">
      <w:pPr>
        <w:pStyle w:val="BodyText"/>
        <w:jc w:val="both"/>
      </w:pPr>
      <w:r>
        <w:t>This document is reviewable at the end of the first year of the term and at the beginning of each new term.</w:t>
      </w:r>
    </w:p>
    <w:sectPr w:rsidR="00E52A0C" w:rsidSect="00AB50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034" w:rsidRPr="00D45126" w:rsidRDefault="00406034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:rsidR="00406034" w:rsidRPr="00D45126" w:rsidRDefault="00406034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:rsidR="00406034" w:rsidRDefault="004060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63" w:rsidRDefault="00462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091" w:rsidRPr="0059155D" w:rsidRDefault="00760091" w:rsidP="008D7A3C">
    <w:pPr>
      <w:pStyle w:val="Footerline"/>
    </w:pPr>
  </w:p>
  <w:p w:rsidR="00760091" w:rsidRDefault="00406034" w:rsidP="008D7A3C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 w:rsidR="005B238B">
      <w:t xml:space="preserve"> </w:t>
    </w:r>
    <w:r>
      <w:fldChar w:fldCharType="end"/>
    </w:r>
    <w:r w:rsidR="00760091">
      <w:t xml:space="preserve"> Page </w:t>
    </w:r>
    <w:r w:rsidR="00760091" w:rsidRPr="00A32286">
      <w:rPr>
        <w:rStyle w:val="PageNumber"/>
      </w:rPr>
      <w:fldChar w:fldCharType="begin"/>
    </w:r>
    <w:r w:rsidR="00760091" w:rsidRPr="00A32286">
      <w:rPr>
        <w:rStyle w:val="PageNumber"/>
      </w:rPr>
      <w:instrText xml:space="preserve"> PAGE   \* MERGEFORMAT </w:instrText>
    </w:r>
    <w:r w:rsidR="00760091" w:rsidRPr="00A32286">
      <w:rPr>
        <w:rStyle w:val="PageNumber"/>
      </w:rPr>
      <w:fldChar w:fldCharType="separate"/>
    </w:r>
    <w:r w:rsidR="00861E5B">
      <w:rPr>
        <w:rStyle w:val="PageNumber"/>
        <w:noProof/>
      </w:rPr>
      <w:t>5</w:t>
    </w:r>
    <w:r w:rsidR="00760091" w:rsidRPr="00A32286">
      <w:rPr>
        <w:rStyle w:val="PageNumber"/>
      </w:rPr>
      <w:fldChar w:fldCharType="end"/>
    </w:r>
  </w:p>
  <w:p w:rsidR="00760091" w:rsidRPr="00760091" w:rsidRDefault="00760091" w:rsidP="007600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091" w:rsidRPr="0059155D" w:rsidRDefault="00760091" w:rsidP="00FC30CB">
    <w:pPr>
      <w:pStyle w:val="Footerline"/>
    </w:pPr>
  </w:p>
  <w:p w:rsidR="00760091" w:rsidRPr="0059155D" w:rsidRDefault="00760091" w:rsidP="008D7A3C">
    <w:pPr>
      <w:pStyle w:val="Footerline"/>
    </w:pPr>
  </w:p>
  <w:p w:rsidR="00760091" w:rsidRPr="005533D8" w:rsidRDefault="00406034" w:rsidP="00CB4042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 w:rsidR="005B238B">
      <w:t xml:space="preserve"> </w:t>
    </w:r>
    <w:r>
      <w:fldChar w:fldCharType="end"/>
    </w:r>
    <w:r w:rsidR="00760091">
      <w:t xml:space="preserve"> Page </w:t>
    </w:r>
    <w:r w:rsidR="00760091" w:rsidRPr="00A32286">
      <w:rPr>
        <w:rStyle w:val="PageNumber"/>
      </w:rPr>
      <w:fldChar w:fldCharType="begin"/>
    </w:r>
    <w:r w:rsidR="00760091" w:rsidRPr="00A32286">
      <w:rPr>
        <w:rStyle w:val="PageNumber"/>
      </w:rPr>
      <w:instrText xml:space="preserve"> PAGE   \* MERGEFORMAT </w:instrText>
    </w:r>
    <w:r w:rsidR="00760091" w:rsidRPr="00A32286">
      <w:rPr>
        <w:rStyle w:val="PageNumber"/>
      </w:rPr>
      <w:fldChar w:fldCharType="separate"/>
    </w:r>
    <w:r>
      <w:rPr>
        <w:rStyle w:val="PageNumber"/>
        <w:noProof/>
      </w:rPr>
      <w:t>1</w:t>
    </w:r>
    <w:r w:rsidR="00760091" w:rsidRPr="00A32286">
      <w:rPr>
        <w:rStyle w:val="PageNumber"/>
      </w:rPr>
      <w:fldChar w:fldCharType="end"/>
    </w:r>
  </w:p>
  <w:p w:rsidR="00760091" w:rsidRPr="00760091" w:rsidRDefault="00760091" w:rsidP="00760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034" w:rsidRPr="00D45126" w:rsidRDefault="00406034" w:rsidP="002B446B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:rsidR="00406034" w:rsidRPr="00C14083" w:rsidRDefault="00406034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:rsidR="00406034" w:rsidRDefault="004060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63" w:rsidRDefault="00462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091" w:rsidRDefault="00760091" w:rsidP="008D7A3C">
    <w:pPr>
      <w:pStyle w:val="Header"/>
      <w:tabs>
        <w:tab w:val="clear" w:pos="9299"/>
        <w:tab w:val="right" w:pos="9321"/>
      </w:tabs>
      <w:rPr>
        <w:rStyle w:val="PageNumber"/>
      </w:rPr>
    </w:pPr>
    <w:r>
      <w:t xml:space="preserve">Office of the Ombudsman | </w:t>
    </w:r>
    <w:r w:rsidRPr="00DD54DF">
      <w:t>Tari o te Kaitiaki Mana Tangata</w:t>
    </w:r>
  </w:p>
  <w:p w:rsidR="00760091" w:rsidRPr="00661EC9" w:rsidRDefault="00760091" w:rsidP="008D7A3C">
    <w:pPr>
      <w:pStyle w:val="Headerline"/>
      <w:rPr>
        <w:szCs w:val="2"/>
      </w:rPr>
    </w:pPr>
  </w:p>
  <w:p w:rsidR="00760091" w:rsidRPr="00B33F0E" w:rsidRDefault="00760091" w:rsidP="008D7A3C">
    <w:pPr>
      <w:pStyle w:val="Header"/>
      <w:rPr>
        <w:szCs w:val="2"/>
      </w:rPr>
    </w:pPr>
  </w:p>
  <w:p w:rsidR="00760091" w:rsidRPr="00760091" w:rsidRDefault="00760091" w:rsidP="007600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091" w:rsidRDefault="00E53722" w:rsidP="00177B3D">
    <w:pPr>
      <w:pStyle w:val="Header"/>
      <w:rPr>
        <w:szCs w:val="2"/>
      </w:rPr>
    </w:pPr>
    <w:r>
      <w:rPr>
        <w:noProof/>
        <w:szCs w:val="2"/>
        <w:lang w:eastAsia="en-NZ"/>
      </w:rPr>
      <w:drawing>
        <wp:inline distT="0" distB="0" distL="0" distR="0">
          <wp:extent cx="5904230" cy="1355725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budsman-header-tuia-k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135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0091" w:rsidRDefault="00760091" w:rsidP="00177B3D">
    <w:pPr>
      <w:pStyle w:val="Header"/>
      <w:rPr>
        <w:szCs w:val="2"/>
      </w:rPr>
    </w:pPr>
  </w:p>
  <w:p w:rsidR="00760091" w:rsidRPr="00760091" w:rsidRDefault="00760091" w:rsidP="00760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2EDC2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2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F2416F2"/>
    <w:multiLevelType w:val="multilevel"/>
    <w:tmpl w:val="7DEC49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21157A9"/>
    <w:multiLevelType w:val="hybridMultilevel"/>
    <w:tmpl w:val="F37A20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6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7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8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9" w15:restartNumberingAfterBreak="0">
    <w:nsid w:val="34A43FCC"/>
    <w:multiLevelType w:val="hybridMultilevel"/>
    <w:tmpl w:val="8D767134"/>
    <w:lvl w:ilvl="0" w:tplc="D8A6FB18">
      <w:numFmt w:val="bullet"/>
      <w:lvlText w:val="•"/>
      <w:lvlJc w:val="left"/>
      <w:pPr>
        <w:ind w:left="930" w:hanging="57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71A3C"/>
    <w:multiLevelType w:val="hybridMultilevel"/>
    <w:tmpl w:val="57F4C1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3" w15:restartNumberingAfterBreak="0">
    <w:nsid w:val="377C497E"/>
    <w:multiLevelType w:val="multilevel"/>
    <w:tmpl w:val="D4D489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5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6" w15:restartNumberingAfterBreak="0">
    <w:nsid w:val="3BBD0D8D"/>
    <w:multiLevelType w:val="multilevel"/>
    <w:tmpl w:val="07FEE126"/>
    <w:lvl w:ilvl="0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7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9" w15:restartNumberingAfterBreak="0">
    <w:nsid w:val="59C7680E"/>
    <w:multiLevelType w:val="hybridMultilevel"/>
    <w:tmpl w:val="5A9477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A37F0"/>
    <w:multiLevelType w:val="hybridMultilevel"/>
    <w:tmpl w:val="51F820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65289"/>
    <w:multiLevelType w:val="multilevel"/>
    <w:tmpl w:val="906E30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23" w15:restartNumberingAfterBreak="0">
    <w:nsid w:val="64B95160"/>
    <w:multiLevelType w:val="hybridMultilevel"/>
    <w:tmpl w:val="4FAE5F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D540EC5"/>
    <w:multiLevelType w:val="multilevel"/>
    <w:tmpl w:val="E190D37E"/>
    <w:lvl w:ilvl="0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1"/>
      <w:numFmt w:val="none"/>
      <w:suff w:val="space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26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7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9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12"/>
  </w:num>
  <w:num w:numId="4">
    <w:abstractNumId w:val="3"/>
  </w:num>
  <w:num w:numId="5">
    <w:abstractNumId w:val="21"/>
  </w:num>
  <w:num w:numId="6">
    <w:abstractNumId w:val="13"/>
  </w:num>
  <w:num w:numId="7">
    <w:abstractNumId w:val="5"/>
  </w:num>
  <w:num w:numId="8">
    <w:abstractNumId w:val="18"/>
  </w:num>
  <w:num w:numId="9">
    <w:abstractNumId w:val="27"/>
  </w:num>
  <w:num w:numId="10">
    <w:abstractNumId w:val="15"/>
  </w:num>
  <w:num w:numId="11">
    <w:abstractNumId w:val="2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"/>
  </w:num>
  <w:num w:numId="15">
    <w:abstractNumId w:val="14"/>
  </w:num>
  <w:num w:numId="16">
    <w:abstractNumId w:val="0"/>
  </w:num>
  <w:num w:numId="17">
    <w:abstractNumId w:val="24"/>
  </w:num>
  <w:num w:numId="18">
    <w:abstractNumId w:val="7"/>
  </w:num>
  <w:num w:numId="19">
    <w:abstractNumId w:val="7"/>
  </w:num>
  <w:num w:numId="20">
    <w:abstractNumId w:val="24"/>
  </w:num>
  <w:num w:numId="21">
    <w:abstractNumId w:val="17"/>
  </w:num>
  <w:num w:numId="22">
    <w:abstractNumId w:val="11"/>
  </w:num>
  <w:num w:numId="23">
    <w:abstractNumId w:val="11"/>
  </w:num>
  <w:num w:numId="24">
    <w:abstractNumId w:val="11"/>
  </w:num>
  <w:num w:numId="25">
    <w:abstractNumId w:val="8"/>
  </w:num>
  <w:num w:numId="26">
    <w:abstractNumId w:val="11"/>
  </w:num>
  <w:num w:numId="27">
    <w:abstractNumId w:val="11"/>
  </w:num>
  <w:num w:numId="28">
    <w:abstractNumId w:val="11"/>
  </w:num>
  <w:num w:numId="29">
    <w:abstractNumId w:val="8"/>
  </w:num>
  <w:num w:numId="30">
    <w:abstractNumId w:val="5"/>
  </w:num>
  <w:num w:numId="31">
    <w:abstractNumId w:val="5"/>
  </w:num>
  <w:num w:numId="32">
    <w:abstractNumId w:val="5"/>
  </w:num>
  <w:num w:numId="33">
    <w:abstractNumId w:val="26"/>
  </w:num>
  <w:num w:numId="34">
    <w:abstractNumId w:val="26"/>
  </w:num>
  <w:num w:numId="35">
    <w:abstractNumId w:val="6"/>
  </w:num>
  <w:num w:numId="36">
    <w:abstractNumId w:val="25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7"/>
  </w:num>
  <w:num w:numId="40">
    <w:abstractNumId w:val="15"/>
  </w:num>
  <w:num w:numId="41">
    <w:abstractNumId w:val="29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8"/>
  </w:num>
  <w:num w:numId="45">
    <w:abstractNumId w:val="4"/>
  </w:num>
  <w:num w:numId="46">
    <w:abstractNumId w:val="19"/>
  </w:num>
  <w:num w:numId="47">
    <w:abstractNumId w:val="10"/>
  </w:num>
  <w:num w:numId="48">
    <w:abstractNumId w:val="23"/>
  </w:num>
  <w:num w:numId="49">
    <w:abstractNumId w:val="20"/>
  </w:num>
  <w:num w:numId="50">
    <w:abstractNumId w:val="9"/>
  </w:num>
  <w:num w:numId="51">
    <w:abstractNumId w:val="17"/>
  </w:num>
  <w:num w:numId="52">
    <w:abstractNumId w:val="17"/>
  </w:num>
  <w:num w:numId="53">
    <w:abstractNumId w:val="17"/>
  </w:num>
  <w:num w:numId="54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567"/>
  <w:drawingGridHorizontalSpacing w:val="120"/>
  <w:displayHorizontalDrawingGridEvery w:val="2"/>
  <w:characterSpacingControl w:val="doNotCompress"/>
  <w:savePreviewPicture/>
  <w:hdr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entsAppendix" w:val="0"/>
    <w:docVar w:name="ContentsCreated" w:val="1"/>
    <w:docVar w:name="ContentsFigure" w:val="0"/>
    <w:docVar w:name="ContentsMain" w:val="1"/>
    <w:docVar w:name="ContentsMainLevel" w:val="3"/>
    <w:docVar w:name="ContentsTable" w:val="0"/>
    <w:docVar w:name="dgnword-docGUID" w:val="{132F452D-B4B4-4264-AD46-E2C8A0607147}"/>
    <w:docVar w:name="dgnword-eventsink" w:val="545137752"/>
    <w:docVar w:name="dvBlankFooter1" w:val="False"/>
    <w:docVar w:name="dvBlankFooter2" w:val="False"/>
    <w:docVar w:name="dvBlankHeader1" w:val="False"/>
    <w:docVar w:name="dvBlankHeader2" w:val="False"/>
    <w:docVar w:name="dvLogoHeader1" w:val="True"/>
    <w:docVar w:name="dvShortFooter1" w:val="True"/>
    <w:docVar w:name="dvShortFooter2" w:val="True"/>
    <w:docVar w:name="dvShortText" w:val=" "/>
    <w:docVar w:name="dvShortTextFrm" w:val=" "/>
    <w:docVar w:name="dvTextHeader1" w:val="False"/>
    <w:docVar w:name="dvTextHeader2" w:val="True"/>
    <w:docVar w:name="FooterL1" w:val="InsertFirstFooterShortTitleL"/>
    <w:docVar w:name="FooterL2" w:val="InsertSecondFooterShortTitleL"/>
    <w:docVar w:name="FooterP1" w:val="InsertFirstFooterShortTitleP"/>
    <w:docVar w:name="FooterP2" w:val="InsertSecondFooterShortTitleP"/>
    <w:docVar w:name="HeaderL1" w:val="InsertFirstHeaderLogoL"/>
    <w:docVar w:name="HeaderL2" w:val="InsertSecondHeaderTextL"/>
    <w:docVar w:name="HeaderP1" w:val="InsertFirstHeaderLogoP"/>
    <w:docVar w:name="HeaderP2" w:val="InsertSecondHeaderTextP"/>
    <w:docVar w:name="IsfirstTb" w:val="False"/>
    <w:docVar w:name="IsInTable" w:val="False"/>
    <w:docVar w:name="OOTOTemplate" w:val="OOTO General\OOTO_Blank.dotm"/>
    <w:docVar w:name="ShowFooter" w:val="True"/>
    <w:docVar w:name="ShowLogo" w:val="False"/>
  </w:docVars>
  <w:rsids>
    <w:rsidRoot w:val="00AF2F2E"/>
    <w:rsid w:val="00001F57"/>
    <w:rsid w:val="00007902"/>
    <w:rsid w:val="00010FD7"/>
    <w:rsid w:val="000124CC"/>
    <w:rsid w:val="00012895"/>
    <w:rsid w:val="00013791"/>
    <w:rsid w:val="00013D24"/>
    <w:rsid w:val="000143D2"/>
    <w:rsid w:val="00015AF3"/>
    <w:rsid w:val="00015E5F"/>
    <w:rsid w:val="00017802"/>
    <w:rsid w:val="00021382"/>
    <w:rsid w:val="00021C8B"/>
    <w:rsid w:val="000221C9"/>
    <w:rsid w:val="0002560D"/>
    <w:rsid w:val="0002625E"/>
    <w:rsid w:val="00026A3B"/>
    <w:rsid w:val="00026DAC"/>
    <w:rsid w:val="00032A75"/>
    <w:rsid w:val="000356C9"/>
    <w:rsid w:val="00041615"/>
    <w:rsid w:val="00041F7A"/>
    <w:rsid w:val="00043764"/>
    <w:rsid w:val="00047248"/>
    <w:rsid w:val="00047E06"/>
    <w:rsid w:val="00050123"/>
    <w:rsid w:val="000507D4"/>
    <w:rsid w:val="00052610"/>
    <w:rsid w:val="00052946"/>
    <w:rsid w:val="00053114"/>
    <w:rsid w:val="0005538F"/>
    <w:rsid w:val="00057C4D"/>
    <w:rsid w:val="00057CF2"/>
    <w:rsid w:val="0006009F"/>
    <w:rsid w:val="00061E63"/>
    <w:rsid w:val="000620B2"/>
    <w:rsid w:val="00065694"/>
    <w:rsid w:val="00071D5B"/>
    <w:rsid w:val="00072239"/>
    <w:rsid w:val="00075081"/>
    <w:rsid w:val="00075FFE"/>
    <w:rsid w:val="000772DF"/>
    <w:rsid w:val="00080A86"/>
    <w:rsid w:val="00080EEE"/>
    <w:rsid w:val="00083F90"/>
    <w:rsid w:val="00084EC9"/>
    <w:rsid w:val="0008644C"/>
    <w:rsid w:val="00086FC2"/>
    <w:rsid w:val="00087367"/>
    <w:rsid w:val="00090481"/>
    <w:rsid w:val="000929F9"/>
    <w:rsid w:val="00093E9B"/>
    <w:rsid w:val="00096872"/>
    <w:rsid w:val="000A0107"/>
    <w:rsid w:val="000A07B3"/>
    <w:rsid w:val="000A2C31"/>
    <w:rsid w:val="000A56A9"/>
    <w:rsid w:val="000A6E09"/>
    <w:rsid w:val="000A7386"/>
    <w:rsid w:val="000B2A2F"/>
    <w:rsid w:val="000B3001"/>
    <w:rsid w:val="000B43C3"/>
    <w:rsid w:val="000B5DBC"/>
    <w:rsid w:val="000C042D"/>
    <w:rsid w:val="000C181D"/>
    <w:rsid w:val="000C20DA"/>
    <w:rsid w:val="000C39EE"/>
    <w:rsid w:val="000C487C"/>
    <w:rsid w:val="000C794D"/>
    <w:rsid w:val="000D2BB6"/>
    <w:rsid w:val="000D3183"/>
    <w:rsid w:val="000D33D6"/>
    <w:rsid w:val="000D3571"/>
    <w:rsid w:val="000D4757"/>
    <w:rsid w:val="000D6FA6"/>
    <w:rsid w:val="000E0191"/>
    <w:rsid w:val="000E24E1"/>
    <w:rsid w:val="000E2A96"/>
    <w:rsid w:val="000E2C2F"/>
    <w:rsid w:val="000E2DE5"/>
    <w:rsid w:val="000E7897"/>
    <w:rsid w:val="000F2450"/>
    <w:rsid w:val="000F2F29"/>
    <w:rsid w:val="000F32C4"/>
    <w:rsid w:val="000F45AE"/>
    <w:rsid w:val="001009F5"/>
    <w:rsid w:val="00101DB4"/>
    <w:rsid w:val="001026B4"/>
    <w:rsid w:val="00102C03"/>
    <w:rsid w:val="00104C56"/>
    <w:rsid w:val="00105EC3"/>
    <w:rsid w:val="001064E0"/>
    <w:rsid w:val="00107858"/>
    <w:rsid w:val="00110322"/>
    <w:rsid w:val="00112A69"/>
    <w:rsid w:val="00114B87"/>
    <w:rsid w:val="00115068"/>
    <w:rsid w:val="00116FE8"/>
    <w:rsid w:val="00120044"/>
    <w:rsid w:val="0012041B"/>
    <w:rsid w:val="001267DC"/>
    <w:rsid w:val="00137F0A"/>
    <w:rsid w:val="00140996"/>
    <w:rsid w:val="00140DAC"/>
    <w:rsid w:val="001452C2"/>
    <w:rsid w:val="001515DD"/>
    <w:rsid w:val="00151F5B"/>
    <w:rsid w:val="00152816"/>
    <w:rsid w:val="00153DCF"/>
    <w:rsid w:val="00153E4D"/>
    <w:rsid w:val="00155848"/>
    <w:rsid w:val="00156CF2"/>
    <w:rsid w:val="00161A41"/>
    <w:rsid w:val="00161CC2"/>
    <w:rsid w:val="0016382B"/>
    <w:rsid w:val="00163A23"/>
    <w:rsid w:val="00165726"/>
    <w:rsid w:val="0016599E"/>
    <w:rsid w:val="00165C89"/>
    <w:rsid w:val="001709F2"/>
    <w:rsid w:val="00173E9F"/>
    <w:rsid w:val="001751CA"/>
    <w:rsid w:val="00175E56"/>
    <w:rsid w:val="00176CBA"/>
    <w:rsid w:val="00180B80"/>
    <w:rsid w:val="00181B5B"/>
    <w:rsid w:val="001822E3"/>
    <w:rsid w:val="00185CCD"/>
    <w:rsid w:val="00186A52"/>
    <w:rsid w:val="001872A2"/>
    <w:rsid w:val="001874C5"/>
    <w:rsid w:val="00190A34"/>
    <w:rsid w:val="00194280"/>
    <w:rsid w:val="00194AF8"/>
    <w:rsid w:val="00196510"/>
    <w:rsid w:val="001971F7"/>
    <w:rsid w:val="001A33AF"/>
    <w:rsid w:val="001A4C19"/>
    <w:rsid w:val="001A5341"/>
    <w:rsid w:val="001A633F"/>
    <w:rsid w:val="001B20DF"/>
    <w:rsid w:val="001B3870"/>
    <w:rsid w:val="001B56F9"/>
    <w:rsid w:val="001B66AB"/>
    <w:rsid w:val="001C1D18"/>
    <w:rsid w:val="001C1D6F"/>
    <w:rsid w:val="001D2F79"/>
    <w:rsid w:val="001D34B2"/>
    <w:rsid w:val="001D5230"/>
    <w:rsid w:val="001D5334"/>
    <w:rsid w:val="001D6077"/>
    <w:rsid w:val="001D64B9"/>
    <w:rsid w:val="001D7BDB"/>
    <w:rsid w:val="001D7CC2"/>
    <w:rsid w:val="001E067E"/>
    <w:rsid w:val="001E10CD"/>
    <w:rsid w:val="001E16D0"/>
    <w:rsid w:val="001E2181"/>
    <w:rsid w:val="001E26E5"/>
    <w:rsid w:val="001E4287"/>
    <w:rsid w:val="001E75EF"/>
    <w:rsid w:val="001F036E"/>
    <w:rsid w:val="001F14C5"/>
    <w:rsid w:val="001F19B5"/>
    <w:rsid w:val="001F20AE"/>
    <w:rsid w:val="001F295C"/>
    <w:rsid w:val="001F3384"/>
    <w:rsid w:val="002013FD"/>
    <w:rsid w:val="002025A6"/>
    <w:rsid w:val="00206F17"/>
    <w:rsid w:val="0021064F"/>
    <w:rsid w:val="00212DBD"/>
    <w:rsid w:val="00213AE7"/>
    <w:rsid w:val="00214AA5"/>
    <w:rsid w:val="00215479"/>
    <w:rsid w:val="0021639F"/>
    <w:rsid w:val="00217F95"/>
    <w:rsid w:val="00222498"/>
    <w:rsid w:val="00222EA0"/>
    <w:rsid w:val="00224D90"/>
    <w:rsid w:val="00226825"/>
    <w:rsid w:val="0023071A"/>
    <w:rsid w:val="00230A3B"/>
    <w:rsid w:val="00230FF4"/>
    <w:rsid w:val="00231015"/>
    <w:rsid w:val="0023126A"/>
    <w:rsid w:val="0023141F"/>
    <w:rsid w:val="00232129"/>
    <w:rsid w:val="00232952"/>
    <w:rsid w:val="00233EDA"/>
    <w:rsid w:val="00234ECA"/>
    <w:rsid w:val="0023517B"/>
    <w:rsid w:val="002355BF"/>
    <w:rsid w:val="00235DDF"/>
    <w:rsid w:val="002372E1"/>
    <w:rsid w:val="00240153"/>
    <w:rsid w:val="0024053D"/>
    <w:rsid w:val="00242C97"/>
    <w:rsid w:val="00245ACC"/>
    <w:rsid w:val="0024602D"/>
    <w:rsid w:val="00246347"/>
    <w:rsid w:val="002466D8"/>
    <w:rsid w:val="0024729F"/>
    <w:rsid w:val="0025080F"/>
    <w:rsid w:val="00251456"/>
    <w:rsid w:val="0025298D"/>
    <w:rsid w:val="00253466"/>
    <w:rsid w:val="002544B4"/>
    <w:rsid w:val="00254D72"/>
    <w:rsid w:val="002556C7"/>
    <w:rsid w:val="00256C2E"/>
    <w:rsid w:val="00256DEB"/>
    <w:rsid w:val="00257208"/>
    <w:rsid w:val="00260BF4"/>
    <w:rsid w:val="002612E2"/>
    <w:rsid w:val="002613E2"/>
    <w:rsid w:val="00263E06"/>
    <w:rsid w:val="00263EE2"/>
    <w:rsid w:val="0026736A"/>
    <w:rsid w:val="0027171F"/>
    <w:rsid w:val="0027214C"/>
    <w:rsid w:val="0027564B"/>
    <w:rsid w:val="00275DA7"/>
    <w:rsid w:val="00276B72"/>
    <w:rsid w:val="00277354"/>
    <w:rsid w:val="00277478"/>
    <w:rsid w:val="00283493"/>
    <w:rsid w:val="0028442E"/>
    <w:rsid w:val="002853BE"/>
    <w:rsid w:val="002912F7"/>
    <w:rsid w:val="0029209E"/>
    <w:rsid w:val="00295101"/>
    <w:rsid w:val="002A1D84"/>
    <w:rsid w:val="002A34F1"/>
    <w:rsid w:val="002A451B"/>
    <w:rsid w:val="002A753C"/>
    <w:rsid w:val="002A76BC"/>
    <w:rsid w:val="002B19E4"/>
    <w:rsid w:val="002B4324"/>
    <w:rsid w:val="002B446B"/>
    <w:rsid w:val="002B5274"/>
    <w:rsid w:val="002B6241"/>
    <w:rsid w:val="002B6CA9"/>
    <w:rsid w:val="002C0A27"/>
    <w:rsid w:val="002C182F"/>
    <w:rsid w:val="002C355D"/>
    <w:rsid w:val="002C3BE6"/>
    <w:rsid w:val="002C4624"/>
    <w:rsid w:val="002C48EC"/>
    <w:rsid w:val="002C6579"/>
    <w:rsid w:val="002C6AFE"/>
    <w:rsid w:val="002C7AB3"/>
    <w:rsid w:val="002C7E41"/>
    <w:rsid w:val="002D09E7"/>
    <w:rsid w:val="002D1154"/>
    <w:rsid w:val="002D2BCB"/>
    <w:rsid w:val="002D5D0F"/>
    <w:rsid w:val="002D6E92"/>
    <w:rsid w:val="002D7318"/>
    <w:rsid w:val="002D7BD6"/>
    <w:rsid w:val="002E287B"/>
    <w:rsid w:val="002E2AED"/>
    <w:rsid w:val="002E37EB"/>
    <w:rsid w:val="002E443C"/>
    <w:rsid w:val="002E643B"/>
    <w:rsid w:val="002E6678"/>
    <w:rsid w:val="002F7A08"/>
    <w:rsid w:val="003002CA"/>
    <w:rsid w:val="00300913"/>
    <w:rsid w:val="00305701"/>
    <w:rsid w:val="003070E6"/>
    <w:rsid w:val="003074E8"/>
    <w:rsid w:val="003108C7"/>
    <w:rsid w:val="00311157"/>
    <w:rsid w:val="00311186"/>
    <w:rsid w:val="0031265B"/>
    <w:rsid w:val="003149CE"/>
    <w:rsid w:val="00315EA6"/>
    <w:rsid w:val="00316C22"/>
    <w:rsid w:val="003179F3"/>
    <w:rsid w:val="003205E8"/>
    <w:rsid w:val="00323123"/>
    <w:rsid w:val="003241F4"/>
    <w:rsid w:val="00324547"/>
    <w:rsid w:val="00324D5D"/>
    <w:rsid w:val="00327CBE"/>
    <w:rsid w:val="00327F6F"/>
    <w:rsid w:val="00330E17"/>
    <w:rsid w:val="00331C40"/>
    <w:rsid w:val="00333EBD"/>
    <w:rsid w:val="00334220"/>
    <w:rsid w:val="0033470E"/>
    <w:rsid w:val="0033498C"/>
    <w:rsid w:val="00334F2E"/>
    <w:rsid w:val="0033609A"/>
    <w:rsid w:val="003374ED"/>
    <w:rsid w:val="003419AA"/>
    <w:rsid w:val="00342FE3"/>
    <w:rsid w:val="00344197"/>
    <w:rsid w:val="00350EBB"/>
    <w:rsid w:val="003516B6"/>
    <w:rsid w:val="003531C6"/>
    <w:rsid w:val="003539AD"/>
    <w:rsid w:val="00354081"/>
    <w:rsid w:val="003548EE"/>
    <w:rsid w:val="003567EB"/>
    <w:rsid w:val="0036078D"/>
    <w:rsid w:val="00360C6C"/>
    <w:rsid w:val="00361953"/>
    <w:rsid w:val="00363724"/>
    <w:rsid w:val="00370EBD"/>
    <w:rsid w:val="00372DFB"/>
    <w:rsid w:val="00373DCE"/>
    <w:rsid w:val="00373E9C"/>
    <w:rsid w:val="003815F7"/>
    <w:rsid w:val="00383460"/>
    <w:rsid w:val="00385BCC"/>
    <w:rsid w:val="003875FF"/>
    <w:rsid w:val="00392DD0"/>
    <w:rsid w:val="00395E9D"/>
    <w:rsid w:val="00396770"/>
    <w:rsid w:val="003A00FA"/>
    <w:rsid w:val="003A10EE"/>
    <w:rsid w:val="003A1465"/>
    <w:rsid w:val="003A26FF"/>
    <w:rsid w:val="003A2E0E"/>
    <w:rsid w:val="003A3ABC"/>
    <w:rsid w:val="003A3C7B"/>
    <w:rsid w:val="003A6C9C"/>
    <w:rsid w:val="003B04BE"/>
    <w:rsid w:val="003B469A"/>
    <w:rsid w:val="003B4B0B"/>
    <w:rsid w:val="003C1FDB"/>
    <w:rsid w:val="003C6B10"/>
    <w:rsid w:val="003D139D"/>
    <w:rsid w:val="003D1B3B"/>
    <w:rsid w:val="003D5E54"/>
    <w:rsid w:val="003D6476"/>
    <w:rsid w:val="003D73B9"/>
    <w:rsid w:val="003E3115"/>
    <w:rsid w:val="003E4400"/>
    <w:rsid w:val="003E51DA"/>
    <w:rsid w:val="003E5A78"/>
    <w:rsid w:val="003E6107"/>
    <w:rsid w:val="003E73D7"/>
    <w:rsid w:val="003E7BBC"/>
    <w:rsid w:val="003F0032"/>
    <w:rsid w:val="003F029A"/>
    <w:rsid w:val="003F039F"/>
    <w:rsid w:val="003F3611"/>
    <w:rsid w:val="003F396C"/>
    <w:rsid w:val="003F5F52"/>
    <w:rsid w:val="003F68AA"/>
    <w:rsid w:val="003F6E0C"/>
    <w:rsid w:val="00401BF2"/>
    <w:rsid w:val="00401EFF"/>
    <w:rsid w:val="00404C91"/>
    <w:rsid w:val="00405076"/>
    <w:rsid w:val="00405E1E"/>
    <w:rsid w:val="00406000"/>
    <w:rsid w:val="00406034"/>
    <w:rsid w:val="0040612E"/>
    <w:rsid w:val="004061BA"/>
    <w:rsid w:val="00410181"/>
    <w:rsid w:val="00411A78"/>
    <w:rsid w:val="00420FFD"/>
    <w:rsid w:val="0042441D"/>
    <w:rsid w:val="004302DE"/>
    <w:rsid w:val="00430CFD"/>
    <w:rsid w:val="00430D28"/>
    <w:rsid w:val="00431860"/>
    <w:rsid w:val="00431F33"/>
    <w:rsid w:val="004322CF"/>
    <w:rsid w:val="00433038"/>
    <w:rsid w:val="0043473C"/>
    <w:rsid w:val="0043781B"/>
    <w:rsid w:val="00440AEA"/>
    <w:rsid w:val="004418F1"/>
    <w:rsid w:val="00442610"/>
    <w:rsid w:val="00443097"/>
    <w:rsid w:val="00443750"/>
    <w:rsid w:val="0045229D"/>
    <w:rsid w:val="0045515F"/>
    <w:rsid w:val="004552AC"/>
    <w:rsid w:val="004557EE"/>
    <w:rsid w:val="004567C8"/>
    <w:rsid w:val="00456CC5"/>
    <w:rsid w:val="00457690"/>
    <w:rsid w:val="0045791D"/>
    <w:rsid w:val="00462263"/>
    <w:rsid w:val="00462EC9"/>
    <w:rsid w:val="0046411D"/>
    <w:rsid w:val="00467D21"/>
    <w:rsid w:val="00472052"/>
    <w:rsid w:val="00477A0B"/>
    <w:rsid w:val="004835B0"/>
    <w:rsid w:val="00484278"/>
    <w:rsid w:val="00493032"/>
    <w:rsid w:val="004940D6"/>
    <w:rsid w:val="00494B5B"/>
    <w:rsid w:val="00495BA2"/>
    <w:rsid w:val="004A11DB"/>
    <w:rsid w:val="004A2675"/>
    <w:rsid w:val="004A40BD"/>
    <w:rsid w:val="004A66E1"/>
    <w:rsid w:val="004A717A"/>
    <w:rsid w:val="004B3108"/>
    <w:rsid w:val="004B6762"/>
    <w:rsid w:val="004B676D"/>
    <w:rsid w:val="004C0F90"/>
    <w:rsid w:val="004C470D"/>
    <w:rsid w:val="004C4E1B"/>
    <w:rsid w:val="004C5090"/>
    <w:rsid w:val="004C5164"/>
    <w:rsid w:val="004C581D"/>
    <w:rsid w:val="004C5C66"/>
    <w:rsid w:val="004C6581"/>
    <w:rsid w:val="004C748E"/>
    <w:rsid w:val="004D006C"/>
    <w:rsid w:val="004D567B"/>
    <w:rsid w:val="004D7AA4"/>
    <w:rsid w:val="004E342C"/>
    <w:rsid w:val="004E6EDC"/>
    <w:rsid w:val="004E7E24"/>
    <w:rsid w:val="004F0B79"/>
    <w:rsid w:val="004F47E4"/>
    <w:rsid w:val="004F4E70"/>
    <w:rsid w:val="004F549A"/>
    <w:rsid w:val="004F570E"/>
    <w:rsid w:val="005007C4"/>
    <w:rsid w:val="005039A9"/>
    <w:rsid w:val="00503E51"/>
    <w:rsid w:val="005048BB"/>
    <w:rsid w:val="00506B8B"/>
    <w:rsid w:val="00507E4B"/>
    <w:rsid w:val="005102D8"/>
    <w:rsid w:val="00511163"/>
    <w:rsid w:val="005126FC"/>
    <w:rsid w:val="00512A39"/>
    <w:rsid w:val="00513AFE"/>
    <w:rsid w:val="00515234"/>
    <w:rsid w:val="00515585"/>
    <w:rsid w:val="00521F78"/>
    <w:rsid w:val="00522F4C"/>
    <w:rsid w:val="0052518C"/>
    <w:rsid w:val="00525793"/>
    <w:rsid w:val="005261A0"/>
    <w:rsid w:val="0052677F"/>
    <w:rsid w:val="00527367"/>
    <w:rsid w:val="00531B68"/>
    <w:rsid w:val="005330B3"/>
    <w:rsid w:val="005338FD"/>
    <w:rsid w:val="00540007"/>
    <w:rsid w:val="005409E7"/>
    <w:rsid w:val="00542CB2"/>
    <w:rsid w:val="0054417A"/>
    <w:rsid w:val="00547A11"/>
    <w:rsid w:val="00547E08"/>
    <w:rsid w:val="00550220"/>
    <w:rsid w:val="00550815"/>
    <w:rsid w:val="00550AE9"/>
    <w:rsid w:val="00554FCD"/>
    <w:rsid w:val="00556963"/>
    <w:rsid w:val="00556BFE"/>
    <w:rsid w:val="00556D0A"/>
    <w:rsid w:val="005610BD"/>
    <w:rsid w:val="00562290"/>
    <w:rsid w:val="00562D08"/>
    <w:rsid w:val="00563369"/>
    <w:rsid w:val="0056475E"/>
    <w:rsid w:val="005661BE"/>
    <w:rsid w:val="0056776B"/>
    <w:rsid w:val="00570836"/>
    <w:rsid w:val="00572F56"/>
    <w:rsid w:val="00573025"/>
    <w:rsid w:val="0057481D"/>
    <w:rsid w:val="005758E8"/>
    <w:rsid w:val="0057603B"/>
    <w:rsid w:val="0057620B"/>
    <w:rsid w:val="005820EE"/>
    <w:rsid w:val="0058612C"/>
    <w:rsid w:val="0059004E"/>
    <w:rsid w:val="00595B26"/>
    <w:rsid w:val="005A0F46"/>
    <w:rsid w:val="005A2E1B"/>
    <w:rsid w:val="005A4D0A"/>
    <w:rsid w:val="005A66A4"/>
    <w:rsid w:val="005B0E93"/>
    <w:rsid w:val="005B1169"/>
    <w:rsid w:val="005B21F7"/>
    <w:rsid w:val="005B238B"/>
    <w:rsid w:val="005B5487"/>
    <w:rsid w:val="005B62CC"/>
    <w:rsid w:val="005C151C"/>
    <w:rsid w:val="005C1EDF"/>
    <w:rsid w:val="005C4C35"/>
    <w:rsid w:val="005C61E8"/>
    <w:rsid w:val="005D1463"/>
    <w:rsid w:val="005D1513"/>
    <w:rsid w:val="005D2713"/>
    <w:rsid w:val="005D4EB1"/>
    <w:rsid w:val="005D50F3"/>
    <w:rsid w:val="005D525E"/>
    <w:rsid w:val="005D6B80"/>
    <w:rsid w:val="005E0A06"/>
    <w:rsid w:val="005E1529"/>
    <w:rsid w:val="005E2932"/>
    <w:rsid w:val="005E3BDD"/>
    <w:rsid w:val="005E6C2C"/>
    <w:rsid w:val="005E7FBF"/>
    <w:rsid w:val="005F0E73"/>
    <w:rsid w:val="005F37F1"/>
    <w:rsid w:val="005F43B4"/>
    <w:rsid w:val="005F70F0"/>
    <w:rsid w:val="00600296"/>
    <w:rsid w:val="006063D4"/>
    <w:rsid w:val="006077BF"/>
    <w:rsid w:val="00610FD3"/>
    <w:rsid w:val="00612F2D"/>
    <w:rsid w:val="006136E0"/>
    <w:rsid w:val="00613EC5"/>
    <w:rsid w:val="00615E1C"/>
    <w:rsid w:val="00616CEE"/>
    <w:rsid w:val="00617C79"/>
    <w:rsid w:val="006214DC"/>
    <w:rsid w:val="00621B7D"/>
    <w:rsid w:val="00622C85"/>
    <w:rsid w:val="0062484D"/>
    <w:rsid w:val="0062499A"/>
    <w:rsid w:val="00624E7B"/>
    <w:rsid w:val="0062506B"/>
    <w:rsid w:val="00630E54"/>
    <w:rsid w:val="00641094"/>
    <w:rsid w:val="0064119F"/>
    <w:rsid w:val="00642945"/>
    <w:rsid w:val="00645EA7"/>
    <w:rsid w:val="0065058B"/>
    <w:rsid w:val="00654EF0"/>
    <w:rsid w:val="00660D8B"/>
    <w:rsid w:val="00667D8F"/>
    <w:rsid w:val="00667ECA"/>
    <w:rsid w:val="0067015F"/>
    <w:rsid w:val="00670DDA"/>
    <w:rsid w:val="00670FD2"/>
    <w:rsid w:val="00673182"/>
    <w:rsid w:val="00674399"/>
    <w:rsid w:val="00674B30"/>
    <w:rsid w:val="0067546A"/>
    <w:rsid w:val="006806BE"/>
    <w:rsid w:val="00684052"/>
    <w:rsid w:val="006842F0"/>
    <w:rsid w:val="00686AF1"/>
    <w:rsid w:val="00690E96"/>
    <w:rsid w:val="00691335"/>
    <w:rsid w:val="006946C7"/>
    <w:rsid w:val="00694875"/>
    <w:rsid w:val="00694B28"/>
    <w:rsid w:val="006957BE"/>
    <w:rsid w:val="006A0D55"/>
    <w:rsid w:val="006A12AA"/>
    <w:rsid w:val="006A1F3A"/>
    <w:rsid w:val="006A3812"/>
    <w:rsid w:val="006A3FBB"/>
    <w:rsid w:val="006A5CB2"/>
    <w:rsid w:val="006B21BC"/>
    <w:rsid w:val="006B2725"/>
    <w:rsid w:val="006B78D7"/>
    <w:rsid w:val="006C0CF0"/>
    <w:rsid w:val="006C42E4"/>
    <w:rsid w:val="006C4590"/>
    <w:rsid w:val="006C5D96"/>
    <w:rsid w:val="006C62C5"/>
    <w:rsid w:val="006C6D39"/>
    <w:rsid w:val="006C6EE3"/>
    <w:rsid w:val="006D1417"/>
    <w:rsid w:val="006D17A0"/>
    <w:rsid w:val="006D2120"/>
    <w:rsid w:val="006D7E00"/>
    <w:rsid w:val="006E0D38"/>
    <w:rsid w:val="006E0E53"/>
    <w:rsid w:val="006E2CEE"/>
    <w:rsid w:val="006E5BAA"/>
    <w:rsid w:val="006E5E11"/>
    <w:rsid w:val="006E5FEA"/>
    <w:rsid w:val="006E641F"/>
    <w:rsid w:val="006F1976"/>
    <w:rsid w:val="006F4C29"/>
    <w:rsid w:val="006F57D8"/>
    <w:rsid w:val="006F59FA"/>
    <w:rsid w:val="00701B96"/>
    <w:rsid w:val="00703C65"/>
    <w:rsid w:val="00703CF9"/>
    <w:rsid w:val="00704768"/>
    <w:rsid w:val="00707B00"/>
    <w:rsid w:val="00711DCE"/>
    <w:rsid w:val="00712C05"/>
    <w:rsid w:val="00713C9F"/>
    <w:rsid w:val="00714520"/>
    <w:rsid w:val="00714CC5"/>
    <w:rsid w:val="007177C5"/>
    <w:rsid w:val="00717A58"/>
    <w:rsid w:val="007218A6"/>
    <w:rsid w:val="0072414F"/>
    <w:rsid w:val="007246DC"/>
    <w:rsid w:val="00725169"/>
    <w:rsid w:val="00725881"/>
    <w:rsid w:val="0073065D"/>
    <w:rsid w:val="007310BC"/>
    <w:rsid w:val="0073197D"/>
    <w:rsid w:val="007327F1"/>
    <w:rsid w:val="00732C37"/>
    <w:rsid w:val="00733DAC"/>
    <w:rsid w:val="007345CC"/>
    <w:rsid w:val="00734951"/>
    <w:rsid w:val="00734E22"/>
    <w:rsid w:val="00734E9C"/>
    <w:rsid w:val="00735802"/>
    <w:rsid w:val="00735D3F"/>
    <w:rsid w:val="00736967"/>
    <w:rsid w:val="0073772C"/>
    <w:rsid w:val="0074146D"/>
    <w:rsid w:val="00741D48"/>
    <w:rsid w:val="007432D2"/>
    <w:rsid w:val="00745ACC"/>
    <w:rsid w:val="007477C2"/>
    <w:rsid w:val="007526B4"/>
    <w:rsid w:val="007539DA"/>
    <w:rsid w:val="00753DEA"/>
    <w:rsid w:val="0075462F"/>
    <w:rsid w:val="0075511C"/>
    <w:rsid w:val="00755713"/>
    <w:rsid w:val="00756CFF"/>
    <w:rsid w:val="00757038"/>
    <w:rsid w:val="00757E4C"/>
    <w:rsid w:val="00760091"/>
    <w:rsid w:val="0076047F"/>
    <w:rsid w:val="00763D2B"/>
    <w:rsid w:val="00765CD7"/>
    <w:rsid w:val="007662CC"/>
    <w:rsid w:val="00771AD1"/>
    <w:rsid w:val="00771ED3"/>
    <w:rsid w:val="00773694"/>
    <w:rsid w:val="0077411A"/>
    <w:rsid w:val="00774707"/>
    <w:rsid w:val="00774C74"/>
    <w:rsid w:val="0077594E"/>
    <w:rsid w:val="0078036A"/>
    <w:rsid w:val="00780465"/>
    <w:rsid w:val="00783EC8"/>
    <w:rsid w:val="00787323"/>
    <w:rsid w:val="00790DD4"/>
    <w:rsid w:val="007929EE"/>
    <w:rsid w:val="00795530"/>
    <w:rsid w:val="00795939"/>
    <w:rsid w:val="00795ED2"/>
    <w:rsid w:val="00797DC2"/>
    <w:rsid w:val="007A3D04"/>
    <w:rsid w:val="007A53D1"/>
    <w:rsid w:val="007A6586"/>
    <w:rsid w:val="007A74A0"/>
    <w:rsid w:val="007B4F3B"/>
    <w:rsid w:val="007B501F"/>
    <w:rsid w:val="007B6014"/>
    <w:rsid w:val="007C2D79"/>
    <w:rsid w:val="007C3842"/>
    <w:rsid w:val="007C3BDA"/>
    <w:rsid w:val="007C47E5"/>
    <w:rsid w:val="007D037D"/>
    <w:rsid w:val="007D3BD1"/>
    <w:rsid w:val="007E27BA"/>
    <w:rsid w:val="007E478F"/>
    <w:rsid w:val="007E5486"/>
    <w:rsid w:val="007E5C8C"/>
    <w:rsid w:val="007F0391"/>
    <w:rsid w:val="007F16B9"/>
    <w:rsid w:val="007F7AFF"/>
    <w:rsid w:val="0080051F"/>
    <w:rsid w:val="008007D1"/>
    <w:rsid w:val="00800911"/>
    <w:rsid w:val="008028DE"/>
    <w:rsid w:val="0080356A"/>
    <w:rsid w:val="008060A0"/>
    <w:rsid w:val="00813B10"/>
    <w:rsid w:val="008232EB"/>
    <w:rsid w:val="0082520B"/>
    <w:rsid w:val="00830680"/>
    <w:rsid w:val="0083179E"/>
    <w:rsid w:val="008334D0"/>
    <w:rsid w:val="008337B0"/>
    <w:rsid w:val="008365EB"/>
    <w:rsid w:val="00837EA6"/>
    <w:rsid w:val="008401CE"/>
    <w:rsid w:val="008429D3"/>
    <w:rsid w:val="008461B9"/>
    <w:rsid w:val="00846D79"/>
    <w:rsid w:val="008511D7"/>
    <w:rsid w:val="0085448D"/>
    <w:rsid w:val="0085724C"/>
    <w:rsid w:val="0085765E"/>
    <w:rsid w:val="00860B01"/>
    <w:rsid w:val="00860BF7"/>
    <w:rsid w:val="00861E5B"/>
    <w:rsid w:val="008635B6"/>
    <w:rsid w:val="008643E8"/>
    <w:rsid w:val="00864D35"/>
    <w:rsid w:val="00870169"/>
    <w:rsid w:val="00873379"/>
    <w:rsid w:val="00873EC0"/>
    <w:rsid w:val="00874AEC"/>
    <w:rsid w:val="00877E41"/>
    <w:rsid w:val="00884716"/>
    <w:rsid w:val="008851D1"/>
    <w:rsid w:val="008865CF"/>
    <w:rsid w:val="00890187"/>
    <w:rsid w:val="0089627A"/>
    <w:rsid w:val="008973EF"/>
    <w:rsid w:val="008A05B7"/>
    <w:rsid w:val="008A37BD"/>
    <w:rsid w:val="008A70B5"/>
    <w:rsid w:val="008A7FD7"/>
    <w:rsid w:val="008B0D20"/>
    <w:rsid w:val="008B1687"/>
    <w:rsid w:val="008B58E5"/>
    <w:rsid w:val="008B6435"/>
    <w:rsid w:val="008B76D2"/>
    <w:rsid w:val="008C0A7D"/>
    <w:rsid w:val="008C3437"/>
    <w:rsid w:val="008C39DB"/>
    <w:rsid w:val="008C3EA5"/>
    <w:rsid w:val="008C4CD4"/>
    <w:rsid w:val="008D0492"/>
    <w:rsid w:val="008D0E01"/>
    <w:rsid w:val="008D27C7"/>
    <w:rsid w:val="008D2B50"/>
    <w:rsid w:val="008D2BB0"/>
    <w:rsid w:val="008D38A4"/>
    <w:rsid w:val="008D513E"/>
    <w:rsid w:val="008D62C6"/>
    <w:rsid w:val="008D6A37"/>
    <w:rsid w:val="008E0635"/>
    <w:rsid w:val="008E0636"/>
    <w:rsid w:val="008E113A"/>
    <w:rsid w:val="008E1178"/>
    <w:rsid w:val="008E180B"/>
    <w:rsid w:val="008E206B"/>
    <w:rsid w:val="008E2A21"/>
    <w:rsid w:val="008E3B32"/>
    <w:rsid w:val="008E4F57"/>
    <w:rsid w:val="008E6C86"/>
    <w:rsid w:val="008F2F1C"/>
    <w:rsid w:val="008F54CC"/>
    <w:rsid w:val="008F614F"/>
    <w:rsid w:val="008F643B"/>
    <w:rsid w:val="00901E73"/>
    <w:rsid w:val="00903FCC"/>
    <w:rsid w:val="00904BF5"/>
    <w:rsid w:val="00910308"/>
    <w:rsid w:val="00911E26"/>
    <w:rsid w:val="009135B5"/>
    <w:rsid w:val="009171F3"/>
    <w:rsid w:val="0092216E"/>
    <w:rsid w:val="00923ED7"/>
    <w:rsid w:val="00924549"/>
    <w:rsid w:val="00927088"/>
    <w:rsid w:val="0093025C"/>
    <w:rsid w:val="0093033F"/>
    <w:rsid w:val="009319DC"/>
    <w:rsid w:val="00933328"/>
    <w:rsid w:val="00935540"/>
    <w:rsid w:val="00935DD0"/>
    <w:rsid w:val="009362C5"/>
    <w:rsid w:val="00944B48"/>
    <w:rsid w:val="00945D8E"/>
    <w:rsid w:val="0094738D"/>
    <w:rsid w:val="00947702"/>
    <w:rsid w:val="00952244"/>
    <w:rsid w:val="0095480A"/>
    <w:rsid w:val="009606FD"/>
    <w:rsid w:val="00962CF1"/>
    <w:rsid w:val="00962EED"/>
    <w:rsid w:val="009635CD"/>
    <w:rsid w:val="009650D5"/>
    <w:rsid w:val="00965239"/>
    <w:rsid w:val="00965824"/>
    <w:rsid w:val="00966052"/>
    <w:rsid w:val="009718F0"/>
    <w:rsid w:val="00971EF0"/>
    <w:rsid w:val="00972FAF"/>
    <w:rsid w:val="009735A1"/>
    <w:rsid w:val="0097570E"/>
    <w:rsid w:val="009779D9"/>
    <w:rsid w:val="0098217E"/>
    <w:rsid w:val="00983A89"/>
    <w:rsid w:val="00985871"/>
    <w:rsid w:val="009877E0"/>
    <w:rsid w:val="00987E16"/>
    <w:rsid w:val="0099066A"/>
    <w:rsid w:val="00990783"/>
    <w:rsid w:val="00994E8B"/>
    <w:rsid w:val="009A3E0C"/>
    <w:rsid w:val="009A4676"/>
    <w:rsid w:val="009A7EA6"/>
    <w:rsid w:val="009B0A17"/>
    <w:rsid w:val="009B0A78"/>
    <w:rsid w:val="009B4B79"/>
    <w:rsid w:val="009B618E"/>
    <w:rsid w:val="009C1083"/>
    <w:rsid w:val="009C1890"/>
    <w:rsid w:val="009C375B"/>
    <w:rsid w:val="009C4723"/>
    <w:rsid w:val="009C79CD"/>
    <w:rsid w:val="009D35A1"/>
    <w:rsid w:val="009D7061"/>
    <w:rsid w:val="009D75AE"/>
    <w:rsid w:val="009E02A1"/>
    <w:rsid w:val="009E473E"/>
    <w:rsid w:val="009E658C"/>
    <w:rsid w:val="009E6C50"/>
    <w:rsid w:val="009E7176"/>
    <w:rsid w:val="009F107A"/>
    <w:rsid w:val="009F2B9E"/>
    <w:rsid w:val="009F4380"/>
    <w:rsid w:val="009F68AD"/>
    <w:rsid w:val="00A109BE"/>
    <w:rsid w:val="00A113FC"/>
    <w:rsid w:val="00A13DA1"/>
    <w:rsid w:val="00A147A8"/>
    <w:rsid w:val="00A14DEB"/>
    <w:rsid w:val="00A15989"/>
    <w:rsid w:val="00A168B9"/>
    <w:rsid w:val="00A22C6D"/>
    <w:rsid w:val="00A23242"/>
    <w:rsid w:val="00A2487E"/>
    <w:rsid w:val="00A3057B"/>
    <w:rsid w:val="00A30994"/>
    <w:rsid w:val="00A314AF"/>
    <w:rsid w:val="00A32286"/>
    <w:rsid w:val="00A34057"/>
    <w:rsid w:val="00A34706"/>
    <w:rsid w:val="00A34EC7"/>
    <w:rsid w:val="00A36718"/>
    <w:rsid w:val="00A4087E"/>
    <w:rsid w:val="00A4146C"/>
    <w:rsid w:val="00A42942"/>
    <w:rsid w:val="00A43765"/>
    <w:rsid w:val="00A442D7"/>
    <w:rsid w:val="00A46929"/>
    <w:rsid w:val="00A47267"/>
    <w:rsid w:val="00A472D6"/>
    <w:rsid w:val="00A47F79"/>
    <w:rsid w:val="00A5066D"/>
    <w:rsid w:val="00A52525"/>
    <w:rsid w:val="00A52608"/>
    <w:rsid w:val="00A53A1F"/>
    <w:rsid w:val="00A543E5"/>
    <w:rsid w:val="00A62097"/>
    <w:rsid w:val="00A6506D"/>
    <w:rsid w:val="00A6537E"/>
    <w:rsid w:val="00A705AB"/>
    <w:rsid w:val="00A7093F"/>
    <w:rsid w:val="00A738E8"/>
    <w:rsid w:val="00A73C5A"/>
    <w:rsid w:val="00A7437C"/>
    <w:rsid w:val="00A74D82"/>
    <w:rsid w:val="00A75A43"/>
    <w:rsid w:val="00A761CA"/>
    <w:rsid w:val="00A76B36"/>
    <w:rsid w:val="00A76D5C"/>
    <w:rsid w:val="00A77838"/>
    <w:rsid w:val="00A800F7"/>
    <w:rsid w:val="00A80669"/>
    <w:rsid w:val="00A80807"/>
    <w:rsid w:val="00A80C5E"/>
    <w:rsid w:val="00A81898"/>
    <w:rsid w:val="00A82CEC"/>
    <w:rsid w:val="00A83F11"/>
    <w:rsid w:val="00A841AA"/>
    <w:rsid w:val="00A873EA"/>
    <w:rsid w:val="00A90037"/>
    <w:rsid w:val="00A92225"/>
    <w:rsid w:val="00A95A67"/>
    <w:rsid w:val="00A97AD2"/>
    <w:rsid w:val="00AA0756"/>
    <w:rsid w:val="00AA5C64"/>
    <w:rsid w:val="00AA6557"/>
    <w:rsid w:val="00AA7176"/>
    <w:rsid w:val="00AA741A"/>
    <w:rsid w:val="00AB1614"/>
    <w:rsid w:val="00AB1BC9"/>
    <w:rsid w:val="00AB4EC5"/>
    <w:rsid w:val="00AB5002"/>
    <w:rsid w:val="00AB5E64"/>
    <w:rsid w:val="00AB6894"/>
    <w:rsid w:val="00AC067E"/>
    <w:rsid w:val="00AC0A31"/>
    <w:rsid w:val="00AC0B19"/>
    <w:rsid w:val="00AC224B"/>
    <w:rsid w:val="00AC2E3E"/>
    <w:rsid w:val="00AC7B2A"/>
    <w:rsid w:val="00AD007B"/>
    <w:rsid w:val="00AD0D73"/>
    <w:rsid w:val="00AD2228"/>
    <w:rsid w:val="00AD230F"/>
    <w:rsid w:val="00AD27AE"/>
    <w:rsid w:val="00AD2966"/>
    <w:rsid w:val="00AD2CF5"/>
    <w:rsid w:val="00AD4CFF"/>
    <w:rsid w:val="00AD5189"/>
    <w:rsid w:val="00AD62E7"/>
    <w:rsid w:val="00AD6A30"/>
    <w:rsid w:val="00AD7BEA"/>
    <w:rsid w:val="00AE1C94"/>
    <w:rsid w:val="00AE2556"/>
    <w:rsid w:val="00AE3C36"/>
    <w:rsid w:val="00AE40BA"/>
    <w:rsid w:val="00AE4F25"/>
    <w:rsid w:val="00AE6738"/>
    <w:rsid w:val="00AF28AF"/>
    <w:rsid w:val="00AF2F2E"/>
    <w:rsid w:val="00AF6BB1"/>
    <w:rsid w:val="00B009BC"/>
    <w:rsid w:val="00B06476"/>
    <w:rsid w:val="00B07041"/>
    <w:rsid w:val="00B11D76"/>
    <w:rsid w:val="00B12F2E"/>
    <w:rsid w:val="00B13472"/>
    <w:rsid w:val="00B163F1"/>
    <w:rsid w:val="00B170E0"/>
    <w:rsid w:val="00B170E6"/>
    <w:rsid w:val="00B20DBE"/>
    <w:rsid w:val="00B24D1D"/>
    <w:rsid w:val="00B3033C"/>
    <w:rsid w:val="00B306DC"/>
    <w:rsid w:val="00B33EFC"/>
    <w:rsid w:val="00B33F0E"/>
    <w:rsid w:val="00B344DF"/>
    <w:rsid w:val="00B35C03"/>
    <w:rsid w:val="00B40B34"/>
    <w:rsid w:val="00B40E8C"/>
    <w:rsid w:val="00B412CE"/>
    <w:rsid w:val="00B46EC4"/>
    <w:rsid w:val="00B5290E"/>
    <w:rsid w:val="00B5420F"/>
    <w:rsid w:val="00B57902"/>
    <w:rsid w:val="00B616BA"/>
    <w:rsid w:val="00B6237F"/>
    <w:rsid w:val="00B630E6"/>
    <w:rsid w:val="00B641D2"/>
    <w:rsid w:val="00B66681"/>
    <w:rsid w:val="00B66DA1"/>
    <w:rsid w:val="00B7053B"/>
    <w:rsid w:val="00B732D1"/>
    <w:rsid w:val="00B74C3D"/>
    <w:rsid w:val="00B768D6"/>
    <w:rsid w:val="00B8042C"/>
    <w:rsid w:val="00B86870"/>
    <w:rsid w:val="00B86EBF"/>
    <w:rsid w:val="00B870EF"/>
    <w:rsid w:val="00B90093"/>
    <w:rsid w:val="00B90845"/>
    <w:rsid w:val="00B922F7"/>
    <w:rsid w:val="00B925DE"/>
    <w:rsid w:val="00B9315D"/>
    <w:rsid w:val="00B943B4"/>
    <w:rsid w:val="00B95AF6"/>
    <w:rsid w:val="00B9742F"/>
    <w:rsid w:val="00B97814"/>
    <w:rsid w:val="00B978DC"/>
    <w:rsid w:val="00B97A37"/>
    <w:rsid w:val="00B97A62"/>
    <w:rsid w:val="00BA0122"/>
    <w:rsid w:val="00BA2485"/>
    <w:rsid w:val="00BA2BE3"/>
    <w:rsid w:val="00BA38D0"/>
    <w:rsid w:val="00BA755A"/>
    <w:rsid w:val="00BB0E4B"/>
    <w:rsid w:val="00BB1A2F"/>
    <w:rsid w:val="00BB4078"/>
    <w:rsid w:val="00BB4594"/>
    <w:rsid w:val="00BB5C0B"/>
    <w:rsid w:val="00BB5C56"/>
    <w:rsid w:val="00BB6F8B"/>
    <w:rsid w:val="00BB7C00"/>
    <w:rsid w:val="00BC1291"/>
    <w:rsid w:val="00BC173B"/>
    <w:rsid w:val="00BC190A"/>
    <w:rsid w:val="00BC57D5"/>
    <w:rsid w:val="00BD190F"/>
    <w:rsid w:val="00BD23D9"/>
    <w:rsid w:val="00BD33CF"/>
    <w:rsid w:val="00BD7D5C"/>
    <w:rsid w:val="00BE18A3"/>
    <w:rsid w:val="00BE42F3"/>
    <w:rsid w:val="00BE51BA"/>
    <w:rsid w:val="00BE67D3"/>
    <w:rsid w:val="00BE7E64"/>
    <w:rsid w:val="00BF11EB"/>
    <w:rsid w:val="00BF2D42"/>
    <w:rsid w:val="00BF310E"/>
    <w:rsid w:val="00BF4458"/>
    <w:rsid w:val="00BF6FB5"/>
    <w:rsid w:val="00BF768F"/>
    <w:rsid w:val="00C0107D"/>
    <w:rsid w:val="00C03E9E"/>
    <w:rsid w:val="00C14083"/>
    <w:rsid w:val="00C15B7C"/>
    <w:rsid w:val="00C17717"/>
    <w:rsid w:val="00C261B9"/>
    <w:rsid w:val="00C277A9"/>
    <w:rsid w:val="00C307B9"/>
    <w:rsid w:val="00C33861"/>
    <w:rsid w:val="00C35659"/>
    <w:rsid w:val="00C4103C"/>
    <w:rsid w:val="00C42B38"/>
    <w:rsid w:val="00C50877"/>
    <w:rsid w:val="00C5191F"/>
    <w:rsid w:val="00C51948"/>
    <w:rsid w:val="00C5352E"/>
    <w:rsid w:val="00C55501"/>
    <w:rsid w:val="00C56640"/>
    <w:rsid w:val="00C61DAB"/>
    <w:rsid w:val="00C71656"/>
    <w:rsid w:val="00C71F73"/>
    <w:rsid w:val="00C72B74"/>
    <w:rsid w:val="00C72DEC"/>
    <w:rsid w:val="00C73D2B"/>
    <w:rsid w:val="00C73F20"/>
    <w:rsid w:val="00C74316"/>
    <w:rsid w:val="00C764F8"/>
    <w:rsid w:val="00C836CD"/>
    <w:rsid w:val="00C86BDD"/>
    <w:rsid w:val="00C878BF"/>
    <w:rsid w:val="00C90A86"/>
    <w:rsid w:val="00C954FF"/>
    <w:rsid w:val="00C9605B"/>
    <w:rsid w:val="00CA1A45"/>
    <w:rsid w:val="00CA71F6"/>
    <w:rsid w:val="00CB20FE"/>
    <w:rsid w:val="00CB41F1"/>
    <w:rsid w:val="00CC2369"/>
    <w:rsid w:val="00CC2578"/>
    <w:rsid w:val="00CC2819"/>
    <w:rsid w:val="00CC3D6E"/>
    <w:rsid w:val="00CC712E"/>
    <w:rsid w:val="00CC7783"/>
    <w:rsid w:val="00CD0A84"/>
    <w:rsid w:val="00CD2344"/>
    <w:rsid w:val="00CD3DB3"/>
    <w:rsid w:val="00CD412C"/>
    <w:rsid w:val="00CD45FF"/>
    <w:rsid w:val="00CD5BC4"/>
    <w:rsid w:val="00CD6339"/>
    <w:rsid w:val="00CD7106"/>
    <w:rsid w:val="00CD7F6E"/>
    <w:rsid w:val="00CE0A99"/>
    <w:rsid w:val="00CE16E9"/>
    <w:rsid w:val="00CE2DCA"/>
    <w:rsid w:val="00CE3CC4"/>
    <w:rsid w:val="00CE41CD"/>
    <w:rsid w:val="00CE4A63"/>
    <w:rsid w:val="00CE5BDF"/>
    <w:rsid w:val="00CE7005"/>
    <w:rsid w:val="00CE72A8"/>
    <w:rsid w:val="00CF35C9"/>
    <w:rsid w:val="00CF596F"/>
    <w:rsid w:val="00D02730"/>
    <w:rsid w:val="00D02837"/>
    <w:rsid w:val="00D044F7"/>
    <w:rsid w:val="00D04616"/>
    <w:rsid w:val="00D05C0E"/>
    <w:rsid w:val="00D068F1"/>
    <w:rsid w:val="00D069FC"/>
    <w:rsid w:val="00D12430"/>
    <w:rsid w:val="00D137EC"/>
    <w:rsid w:val="00D141B4"/>
    <w:rsid w:val="00D21E0C"/>
    <w:rsid w:val="00D22EE9"/>
    <w:rsid w:val="00D244DC"/>
    <w:rsid w:val="00D268E7"/>
    <w:rsid w:val="00D316A6"/>
    <w:rsid w:val="00D31D2A"/>
    <w:rsid w:val="00D334E6"/>
    <w:rsid w:val="00D33F65"/>
    <w:rsid w:val="00D417C4"/>
    <w:rsid w:val="00D43EB6"/>
    <w:rsid w:val="00D44CB1"/>
    <w:rsid w:val="00D45126"/>
    <w:rsid w:val="00D46739"/>
    <w:rsid w:val="00D531CA"/>
    <w:rsid w:val="00D53408"/>
    <w:rsid w:val="00D62BB4"/>
    <w:rsid w:val="00D64018"/>
    <w:rsid w:val="00D6538C"/>
    <w:rsid w:val="00D655C0"/>
    <w:rsid w:val="00D65F90"/>
    <w:rsid w:val="00D663CA"/>
    <w:rsid w:val="00D71A9E"/>
    <w:rsid w:val="00D76E11"/>
    <w:rsid w:val="00D80C23"/>
    <w:rsid w:val="00D80CC0"/>
    <w:rsid w:val="00D815A1"/>
    <w:rsid w:val="00D81D28"/>
    <w:rsid w:val="00D82A56"/>
    <w:rsid w:val="00D82D6A"/>
    <w:rsid w:val="00D86B91"/>
    <w:rsid w:val="00D877DB"/>
    <w:rsid w:val="00D90BF3"/>
    <w:rsid w:val="00D91039"/>
    <w:rsid w:val="00D91F07"/>
    <w:rsid w:val="00D96D16"/>
    <w:rsid w:val="00DA0042"/>
    <w:rsid w:val="00DA0595"/>
    <w:rsid w:val="00DA0AD0"/>
    <w:rsid w:val="00DA1B9D"/>
    <w:rsid w:val="00DA3D2C"/>
    <w:rsid w:val="00DA48E1"/>
    <w:rsid w:val="00DA57A5"/>
    <w:rsid w:val="00DA65E8"/>
    <w:rsid w:val="00DA6D5D"/>
    <w:rsid w:val="00DB191E"/>
    <w:rsid w:val="00DB64A0"/>
    <w:rsid w:val="00DB74B2"/>
    <w:rsid w:val="00DB7F7E"/>
    <w:rsid w:val="00DC0509"/>
    <w:rsid w:val="00DC12D5"/>
    <w:rsid w:val="00DC5101"/>
    <w:rsid w:val="00DC633C"/>
    <w:rsid w:val="00DC7E75"/>
    <w:rsid w:val="00DD011A"/>
    <w:rsid w:val="00DD054F"/>
    <w:rsid w:val="00DD0B3F"/>
    <w:rsid w:val="00DD1848"/>
    <w:rsid w:val="00DD25BC"/>
    <w:rsid w:val="00DD2B70"/>
    <w:rsid w:val="00DD3B93"/>
    <w:rsid w:val="00DD3D11"/>
    <w:rsid w:val="00DD653A"/>
    <w:rsid w:val="00DE02E4"/>
    <w:rsid w:val="00DE1F5C"/>
    <w:rsid w:val="00DE2208"/>
    <w:rsid w:val="00DE28BA"/>
    <w:rsid w:val="00DE38B4"/>
    <w:rsid w:val="00DE42A2"/>
    <w:rsid w:val="00DF430D"/>
    <w:rsid w:val="00DF6967"/>
    <w:rsid w:val="00E03A2C"/>
    <w:rsid w:val="00E06417"/>
    <w:rsid w:val="00E10A62"/>
    <w:rsid w:val="00E11A93"/>
    <w:rsid w:val="00E175EB"/>
    <w:rsid w:val="00E22D4A"/>
    <w:rsid w:val="00E2375C"/>
    <w:rsid w:val="00E249FF"/>
    <w:rsid w:val="00E27B6E"/>
    <w:rsid w:val="00E30785"/>
    <w:rsid w:val="00E30F41"/>
    <w:rsid w:val="00E315D5"/>
    <w:rsid w:val="00E3172E"/>
    <w:rsid w:val="00E34108"/>
    <w:rsid w:val="00E40594"/>
    <w:rsid w:val="00E40C98"/>
    <w:rsid w:val="00E46DEC"/>
    <w:rsid w:val="00E46E81"/>
    <w:rsid w:val="00E472CF"/>
    <w:rsid w:val="00E52A0C"/>
    <w:rsid w:val="00E52F5A"/>
    <w:rsid w:val="00E53722"/>
    <w:rsid w:val="00E5564B"/>
    <w:rsid w:val="00E6042D"/>
    <w:rsid w:val="00E60972"/>
    <w:rsid w:val="00E66EFF"/>
    <w:rsid w:val="00E67238"/>
    <w:rsid w:val="00E7080D"/>
    <w:rsid w:val="00E72267"/>
    <w:rsid w:val="00E734D3"/>
    <w:rsid w:val="00E76FD3"/>
    <w:rsid w:val="00E77193"/>
    <w:rsid w:val="00E77C38"/>
    <w:rsid w:val="00E8254B"/>
    <w:rsid w:val="00E850BC"/>
    <w:rsid w:val="00E91E05"/>
    <w:rsid w:val="00E94315"/>
    <w:rsid w:val="00E9593C"/>
    <w:rsid w:val="00E96635"/>
    <w:rsid w:val="00E973D7"/>
    <w:rsid w:val="00E97A7D"/>
    <w:rsid w:val="00E97FD1"/>
    <w:rsid w:val="00EA1916"/>
    <w:rsid w:val="00EA255A"/>
    <w:rsid w:val="00EA3585"/>
    <w:rsid w:val="00EA3CDD"/>
    <w:rsid w:val="00EA4673"/>
    <w:rsid w:val="00EA5AA7"/>
    <w:rsid w:val="00EA6695"/>
    <w:rsid w:val="00EA67E8"/>
    <w:rsid w:val="00EA6926"/>
    <w:rsid w:val="00EB0077"/>
    <w:rsid w:val="00EB0500"/>
    <w:rsid w:val="00EB2DE3"/>
    <w:rsid w:val="00EB2EA9"/>
    <w:rsid w:val="00EB307B"/>
    <w:rsid w:val="00EB5CB9"/>
    <w:rsid w:val="00EC0A10"/>
    <w:rsid w:val="00EC25C7"/>
    <w:rsid w:val="00EC2BAC"/>
    <w:rsid w:val="00EC70DD"/>
    <w:rsid w:val="00ED07C7"/>
    <w:rsid w:val="00ED28E8"/>
    <w:rsid w:val="00ED355C"/>
    <w:rsid w:val="00ED5517"/>
    <w:rsid w:val="00ED5D16"/>
    <w:rsid w:val="00ED5DB3"/>
    <w:rsid w:val="00ED5F34"/>
    <w:rsid w:val="00ED7760"/>
    <w:rsid w:val="00EE1C8A"/>
    <w:rsid w:val="00EE31D1"/>
    <w:rsid w:val="00EF0AF2"/>
    <w:rsid w:val="00EF13A7"/>
    <w:rsid w:val="00EF1AE7"/>
    <w:rsid w:val="00EF1DF3"/>
    <w:rsid w:val="00EF3A61"/>
    <w:rsid w:val="00EF40E1"/>
    <w:rsid w:val="00EF4786"/>
    <w:rsid w:val="00EF4E61"/>
    <w:rsid w:val="00F0296B"/>
    <w:rsid w:val="00F049A5"/>
    <w:rsid w:val="00F04B20"/>
    <w:rsid w:val="00F070AE"/>
    <w:rsid w:val="00F073EB"/>
    <w:rsid w:val="00F10587"/>
    <w:rsid w:val="00F1067B"/>
    <w:rsid w:val="00F11557"/>
    <w:rsid w:val="00F115AD"/>
    <w:rsid w:val="00F14418"/>
    <w:rsid w:val="00F148B2"/>
    <w:rsid w:val="00F148D2"/>
    <w:rsid w:val="00F14FBC"/>
    <w:rsid w:val="00F16C09"/>
    <w:rsid w:val="00F20B18"/>
    <w:rsid w:val="00F22BB7"/>
    <w:rsid w:val="00F247BC"/>
    <w:rsid w:val="00F30D05"/>
    <w:rsid w:val="00F32C2B"/>
    <w:rsid w:val="00F32D41"/>
    <w:rsid w:val="00F342C7"/>
    <w:rsid w:val="00F36446"/>
    <w:rsid w:val="00F421F8"/>
    <w:rsid w:val="00F44184"/>
    <w:rsid w:val="00F4637E"/>
    <w:rsid w:val="00F46E6B"/>
    <w:rsid w:val="00F46F6E"/>
    <w:rsid w:val="00F46FF8"/>
    <w:rsid w:val="00F504BC"/>
    <w:rsid w:val="00F515CE"/>
    <w:rsid w:val="00F54CE5"/>
    <w:rsid w:val="00F55965"/>
    <w:rsid w:val="00F5733F"/>
    <w:rsid w:val="00F57DBF"/>
    <w:rsid w:val="00F607DC"/>
    <w:rsid w:val="00F60A18"/>
    <w:rsid w:val="00F6201A"/>
    <w:rsid w:val="00F66414"/>
    <w:rsid w:val="00F72200"/>
    <w:rsid w:val="00F73195"/>
    <w:rsid w:val="00F73A72"/>
    <w:rsid w:val="00F75E07"/>
    <w:rsid w:val="00F77137"/>
    <w:rsid w:val="00F804B1"/>
    <w:rsid w:val="00F81935"/>
    <w:rsid w:val="00F81C9E"/>
    <w:rsid w:val="00F82E0D"/>
    <w:rsid w:val="00F832CF"/>
    <w:rsid w:val="00F84CD1"/>
    <w:rsid w:val="00F85AA3"/>
    <w:rsid w:val="00F90E72"/>
    <w:rsid w:val="00F9179E"/>
    <w:rsid w:val="00F95AF7"/>
    <w:rsid w:val="00F95E8E"/>
    <w:rsid w:val="00F97120"/>
    <w:rsid w:val="00F97E49"/>
    <w:rsid w:val="00FA206A"/>
    <w:rsid w:val="00FA3979"/>
    <w:rsid w:val="00FA4CA7"/>
    <w:rsid w:val="00FA59D2"/>
    <w:rsid w:val="00FA61A0"/>
    <w:rsid w:val="00FA6447"/>
    <w:rsid w:val="00FA69D9"/>
    <w:rsid w:val="00FB1CF5"/>
    <w:rsid w:val="00FC2D63"/>
    <w:rsid w:val="00FC5500"/>
    <w:rsid w:val="00FC61DB"/>
    <w:rsid w:val="00FC7E58"/>
    <w:rsid w:val="00FD0E94"/>
    <w:rsid w:val="00FD12EB"/>
    <w:rsid w:val="00FD3EE3"/>
    <w:rsid w:val="00FD5BF4"/>
    <w:rsid w:val="00FD662A"/>
    <w:rsid w:val="00FE2FAA"/>
    <w:rsid w:val="00FE30B3"/>
    <w:rsid w:val="00FF0C92"/>
    <w:rsid w:val="00FF0E36"/>
    <w:rsid w:val="00FF227D"/>
    <w:rsid w:val="00FF24D6"/>
    <w:rsid w:val="00FF306C"/>
    <w:rsid w:val="00FF5694"/>
    <w:rsid w:val="00FF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4]" strokecolor="none [3204]">
      <v:fill color="none [3204]"/>
      <v:stroke color="none [3204]" weight="3pt"/>
      <v:shadow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8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iPriority="98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56D0A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212DBD"/>
    <w:pPr>
      <w:keepNext/>
      <w:keepLines/>
      <w:numPr>
        <w:numId w:val="21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43097"/>
    <w:pPr>
      <w:keepNext/>
      <w:keepLines/>
      <w:numPr>
        <w:ilvl w:val="1"/>
        <w:numId w:val="21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443097"/>
    <w:pPr>
      <w:keepNext/>
      <w:keepLines/>
      <w:numPr>
        <w:ilvl w:val="2"/>
        <w:numId w:val="21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43097"/>
    <w:pPr>
      <w:keepNext/>
      <w:keepLines/>
      <w:numPr>
        <w:ilvl w:val="3"/>
        <w:numId w:val="21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rsid w:val="00443097"/>
    <w:pPr>
      <w:keepNext/>
      <w:keepLines/>
      <w:numPr>
        <w:ilvl w:val="4"/>
        <w:numId w:val="21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3097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43097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43097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43097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57603B"/>
    <w:rPr>
      <w:vertAlign w:val="superscript"/>
    </w:rPr>
  </w:style>
  <w:style w:type="paragraph" w:styleId="BalloonText">
    <w:name w:val="Balloon Text"/>
    <w:basedOn w:val="Normal"/>
    <w:link w:val="BalloonTextChar"/>
    <w:uiPriority w:val="98"/>
    <w:semiHidden/>
    <w:rsid w:val="00E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A47267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12DBD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A1F3A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A1F3A"/>
    <w:rPr>
      <w:rFonts w:ascii="Calibri" w:eastAsiaTheme="majorEastAsia" w:hAnsi="Calibri" w:cstheme="majorBidi"/>
      <w:bCs/>
      <w:color w:val="1E1E1E"/>
      <w:sz w:val="29"/>
    </w:rPr>
  </w:style>
  <w:style w:type="paragraph" w:styleId="Title">
    <w:name w:val="Title"/>
    <w:basedOn w:val="Normalcolour"/>
    <w:next w:val="BodyText"/>
    <w:link w:val="TitleChar"/>
    <w:uiPriority w:val="1"/>
    <w:rsid w:val="0025080F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5080F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C50877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D38A4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F90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342FE3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rsid w:val="00342FE3"/>
  </w:style>
  <w:style w:type="paragraph" w:styleId="TOC1">
    <w:name w:val="toc 1"/>
    <w:basedOn w:val="Normalcolour"/>
    <w:next w:val="Normal"/>
    <w:uiPriority w:val="39"/>
    <w:rsid w:val="0025080F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4F549A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74146D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42F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42F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42F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42FE3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74146D"/>
    <w:pPr>
      <w:outlineLvl w:val="9"/>
    </w:pPr>
  </w:style>
  <w:style w:type="paragraph" w:styleId="BodyText">
    <w:name w:val="Body Text"/>
    <w:basedOn w:val="Normal"/>
    <w:link w:val="BodyTextChar"/>
    <w:uiPriority w:val="2"/>
    <w:rsid w:val="00342FE3"/>
  </w:style>
  <w:style w:type="character" w:customStyle="1" w:styleId="BodyTextChar">
    <w:name w:val="Body Text Char"/>
    <w:basedOn w:val="DefaultParagraphFont"/>
    <w:link w:val="BodyText"/>
    <w:uiPriority w:val="2"/>
    <w:rsid w:val="003567EB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8"/>
    <w:semiHidden/>
    <w:rsid w:val="003567E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A47267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35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A47267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42FE3"/>
  </w:style>
  <w:style w:type="character" w:customStyle="1" w:styleId="DateChar">
    <w:name w:val="Date Char"/>
    <w:basedOn w:val="DefaultParagraphFont"/>
    <w:link w:val="Date"/>
    <w:uiPriority w:val="99"/>
    <w:semiHidden/>
    <w:rsid w:val="00FF5694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5F90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F73A72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670DDA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670DDA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342FE3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AA6557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AA6557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5F90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F90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342FE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rsid w:val="00342FE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rsid w:val="00254D72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rsid w:val="00342FE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rsid w:val="00342FE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rsid w:val="00342FE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rsid w:val="00342FE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rsid w:val="00342FE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rsid w:val="00342FE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colour"/>
    <w:next w:val="Index1"/>
    <w:uiPriority w:val="1"/>
    <w:rsid w:val="0025080F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EC70DD"/>
    <w:rPr>
      <w:rFonts w:ascii="Times New Roman" w:hAnsi="Times New Roman"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rsid w:val="00CE3CC4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99"/>
    <w:rsid w:val="00CE72A8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rsid w:val="00212DBD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rsid w:val="0025080F"/>
    <w:rPr>
      <w:color w:val="2BB673"/>
    </w:rPr>
  </w:style>
  <w:style w:type="character" w:styleId="PageNumber">
    <w:name w:val="page number"/>
    <w:basedOn w:val="DefaultParagraphFont"/>
    <w:rsid w:val="0074146D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443097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4F549A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F73A72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rsid w:val="0074146D"/>
    <w:rPr>
      <w:color w:val="0D6AB8"/>
      <w:u w:val="single"/>
    </w:rPr>
  </w:style>
  <w:style w:type="character" w:styleId="Emphasis">
    <w:name w:val="Emphasis"/>
    <w:uiPriority w:val="2"/>
    <w:rsid w:val="00107858"/>
    <w:rPr>
      <w:rFonts w:ascii="Calibri" w:hAnsi="Calibri"/>
      <w:b/>
      <w:bCs/>
      <w:iCs/>
      <w:spacing w:val="0"/>
      <w:lang w:val="en-NZ"/>
    </w:rPr>
  </w:style>
  <w:style w:type="character" w:styleId="EndnoteReference">
    <w:name w:val="endnote reference"/>
    <w:basedOn w:val="DefaultParagraphFont"/>
    <w:uiPriority w:val="7"/>
    <w:rsid w:val="0057603B"/>
    <w:rPr>
      <w:vertAlign w:val="superscript"/>
    </w:rPr>
  </w:style>
  <w:style w:type="paragraph" w:customStyle="1" w:styleId="Boxsmalltext">
    <w:name w:val="Box small text"/>
    <w:basedOn w:val="Normalcolour"/>
    <w:uiPriority w:val="2"/>
    <w:rsid w:val="0074146D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5080F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73A72"/>
    <w:pPr>
      <w:spacing w:after="120"/>
    </w:pPr>
  </w:style>
  <w:style w:type="paragraph" w:customStyle="1" w:styleId="Quotationseparateparagraph">
    <w:name w:val="Quotation (separate paragraph)"/>
    <w:basedOn w:val="Normal"/>
    <w:uiPriority w:val="6"/>
    <w:rsid w:val="00F73A72"/>
    <w:pPr>
      <w:ind w:left="567" w:right="567"/>
    </w:pPr>
    <w:rPr>
      <w:i/>
      <w:color w:val="4D4D4D"/>
    </w:rPr>
  </w:style>
  <w:style w:type="character" w:customStyle="1" w:styleId="Quotationwithinthesentence">
    <w:name w:val="Quotation (within the sentence)"/>
    <w:basedOn w:val="DefaultParagraphFont"/>
    <w:uiPriority w:val="6"/>
    <w:rsid w:val="00F73A72"/>
    <w:rPr>
      <w:i/>
    </w:rPr>
  </w:style>
  <w:style w:type="paragraph" w:customStyle="1" w:styleId="Tablebodytext">
    <w:name w:val="Table body text"/>
    <w:basedOn w:val="BodyText"/>
    <w:uiPriority w:val="2"/>
    <w:rsid w:val="00F73A72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F73A72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4F549A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9E473E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paragraph" w:customStyle="1" w:styleId="Whitespace">
    <w:name w:val="White space"/>
    <w:basedOn w:val="BodyText"/>
    <w:uiPriority w:val="2"/>
    <w:rsid w:val="00F73A72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F73A72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25080F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25080F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42FE3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443097"/>
    <w:pPr>
      <w:tabs>
        <w:tab w:val="left" w:pos="2268"/>
      </w:tabs>
      <w:spacing w:after="0"/>
      <w:ind w:left="2268" w:hanging="2268"/>
    </w:pPr>
    <w:rPr>
      <w:b/>
    </w:rPr>
  </w:style>
  <w:style w:type="character" w:customStyle="1" w:styleId="Heading1-Subnonboldtext">
    <w:name w:val="Heading 1 - Sub (non bold text)"/>
    <w:basedOn w:val="DefaultParagraphFont"/>
    <w:uiPriority w:val="1"/>
    <w:rsid w:val="00443097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443097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rsid w:val="008C39DB"/>
    <w:pPr>
      <w:pageBreakBefore/>
      <w:numPr>
        <w:numId w:val="20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6E2CEE"/>
  </w:style>
  <w:style w:type="paragraph" w:customStyle="1" w:styleId="DL-closing">
    <w:name w:val="DL - closing"/>
    <w:basedOn w:val="Singlespacedparagraph"/>
    <w:uiPriority w:val="12"/>
    <w:semiHidden/>
    <w:qFormat/>
    <w:rsid w:val="006E2CEE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6E2CEE"/>
  </w:style>
  <w:style w:type="paragraph" w:customStyle="1" w:styleId="DL-closingposition">
    <w:name w:val="DL - closing position"/>
    <w:basedOn w:val="Singlespacedparagraph"/>
    <w:uiPriority w:val="12"/>
    <w:semiHidden/>
    <w:qFormat/>
    <w:rsid w:val="006E2CEE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6E2CEE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6E2CEE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6E2CEE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8D38A4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6E2CEE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6A3812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AE40BA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AD7BEA"/>
    <w:p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443097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5B5487"/>
    <w:rPr>
      <w:color w:val="00B050"/>
    </w:rPr>
  </w:style>
  <w:style w:type="paragraph" w:customStyle="1" w:styleId="QIndent1">
    <w:name w:val="QIndent 1"/>
    <w:basedOn w:val="Normal"/>
    <w:uiPriority w:val="6"/>
    <w:rsid w:val="002C6579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C6579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F36446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572F56"/>
    <w:pPr>
      <w:numPr>
        <w:numId w:val="39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572F56"/>
    <w:pPr>
      <w:numPr>
        <w:numId w:val="40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572F56"/>
    <w:pPr>
      <w:numPr>
        <w:numId w:val="41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572F56"/>
    <w:pPr>
      <w:numPr>
        <w:numId w:val="42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D53408"/>
    <w:pPr>
      <w:numPr>
        <w:numId w:val="2"/>
      </w:numPr>
    </w:pPr>
  </w:style>
  <w:style w:type="paragraph" w:customStyle="1" w:styleId="Bullet2">
    <w:name w:val="Bullet 2"/>
    <w:basedOn w:val="Normal"/>
    <w:uiPriority w:val="2"/>
    <w:rsid w:val="00D53408"/>
    <w:pPr>
      <w:numPr>
        <w:ilvl w:val="1"/>
        <w:numId w:val="2"/>
      </w:numPr>
    </w:pPr>
  </w:style>
  <w:style w:type="paragraph" w:customStyle="1" w:styleId="Bullet3">
    <w:name w:val="Bullet 3"/>
    <w:basedOn w:val="Normal"/>
    <w:uiPriority w:val="2"/>
    <w:rsid w:val="00D53408"/>
    <w:pPr>
      <w:numPr>
        <w:ilvl w:val="2"/>
        <w:numId w:val="2"/>
      </w:numPr>
    </w:pPr>
  </w:style>
  <w:style w:type="paragraph" w:customStyle="1" w:styleId="Bullet4">
    <w:name w:val="Bullet 4"/>
    <w:basedOn w:val="Normal"/>
    <w:uiPriority w:val="2"/>
    <w:rsid w:val="00D53408"/>
    <w:pPr>
      <w:numPr>
        <w:ilvl w:val="3"/>
        <w:numId w:val="2"/>
      </w:numPr>
    </w:pPr>
  </w:style>
  <w:style w:type="paragraph" w:customStyle="1" w:styleId="Checkbox1">
    <w:name w:val="Check box 1"/>
    <w:basedOn w:val="BodyText"/>
    <w:uiPriority w:val="3"/>
    <w:rsid w:val="00D53408"/>
    <w:pPr>
      <w:numPr>
        <w:numId w:val="3"/>
      </w:numPr>
    </w:pPr>
  </w:style>
  <w:style w:type="paragraph" w:customStyle="1" w:styleId="Indent1">
    <w:name w:val="Indent 1"/>
    <w:basedOn w:val="Normal"/>
    <w:uiPriority w:val="4"/>
    <w:rsid w:val="003A10EE"/>
    <w:pPr>
      <w:ind w:left="567"/>
    </w:pPr>
  </w:style>
  <w:style w:type="paragraph" w:customStyle="1" w:styleId="Indent2">
    <w:name w:val="Indent 2"/>
    <w:basedOn w:val="Normal"/>
    <w:uiPriority w:val="4"/>
    <w:rsid w:val="003A10EE"/>
    <w:pPr>
      <w:ind w:left="1134"/>
    </w:pPr>
  </w:style>
  <w:style w:type="paragraph" w:customStyle="1" w:styleId="Indent3">
    <w:name w:val="Indent 3"/>
    <w:basedOn w:val="Normal"/>
    <w:uiPriority w:val="4"/>
    <w:rsid w:val="003A10EE"/>
    <w:pPr>
      <w:ind w:left="1701"/>
    </w:pPr>
  </w:style>
  <w:style w:type="paragraph" w:customStyle="1" w:styleId="Indent4">
    <w:name w:val="Indent 4"/>
    <w:basedOn w:val="Normal"/>
    <w:uiPriority w:val="4"/>
    <w:rsid w:val="003A10EE"/>
    <w:pPr>
      <w:ind w:left="2268"/>
    </w:pPr>
  </w:style>
  <w:style w:type="paragraph" w:customStyle="1" w:styleId="Number-1">
    <w:name w:val="Number - 1."/>
    <w:basedOn w:val="BodyText"/>
    <w:uiPriority w:val="5"/>
    <w:rsid w:val="00331C40"/>
    <w:pPr>
      <w:numPr>
        <w:numId w:val="32"/>
      </w:numPr>
    </w:pPr>
  </w:style>
  <w:style w:type="paragraph" w:customStyle="1" w:styleId="Number-11">
    <w:name w:val="Number - 1.1"/>
    <w:basedOn w:val="Normal"/>
    <w:uiPriority w:val="5"/>
    <w:rsid w:val="00331C40"/>
    <w:pPr>
      <w:numPr>
        <w:ilvl w:val="1"/>
        <w:numId w:val="32"/>
      </w:numPr>
    </w:pPr>
  </w:style>
  <w:style w:type="paragraph" w:customStyle="1" w:styleId="Number-111">
    <w:name w:val="Number - 1.1.1"/>
    <w:basedOn w:val="Normal"/>
    <w:uiPriority w:val="5"/>
    <w:rsid w:val="00331C40"/>
    <w:pPr>
      <w:numPr>
        <w:ilvl w:val="2"/>
        <w:numId w:val="32"/>
      </w:numPr>
    </w:pPr>
  </w:style>
  <w:style w:type="paragraph" w:customStyle="1" w:styleId="Number-a">
    <w:name w:val="Number - a."/>
    <w:basedOn w:val="Normal"/>
    <w:uiPriority w:val="5"/>
    <w:rsid w:val="00331C40"/>
    <w:pPr>
      <w:numPr>
        <w:numId w:val="34"/>
      </w:numPr>
    </w:pPr>
  </w:style>
  <w:style w:type="paragraph" w:customStyle="1" w:styleId="Number-i">
    <w:name w:val="Number - i."/>
    <w:basedOn w:val="Normal"/>
    <w:uiPriority w:val="5"/>
    <w:rsid w:val="00331C40"/>
    <w:pPr>
      <w:numPr>
        <w:ilvl w:val="1"/>
        <w:numId w:val="34"/>
      </w:numPr>
    </w:pPr>
  </w:style>
  <w:style w:type="paragraph" w:customStyle="1" w:styleId="Number1">
    <w:name w:val="Number 1"/>
    <w:basedOn w:val="Normal"/>
    <w:uiPriority w:val="5"/>
    <w:rsid w:val="00F73A72"/>
    <w:pPr>
      <w:numPr>
        <w:numId w:val="8"/>
      </w:numPr>
    </w:pPr>
  </w:style>
  <w:style w:type="paragraph" w:customStyle="1" w:styleId="Number2">
    <w:name w:val="Number 2"/>
    <w:basedOn w:val="Normal"/>
    <w:uiPriority w:val="5"/>
    <w:rsid w:val="00F73A72"/>
    <w:pPr>
      <w:numPr>
        <w:ilvl w:val="1"/>
        <w:numId w:val="8"/>
      </w:numPr>
    </w:pPr>
  </w:style>
  <w:style w:type="paragraph" w:customStyle="1" w:styleId="Number3">
    <w:name w:val="Number 3"/>
    <w:basedOn w:val="Normal"/>
    <w:uiPriority w:val="5"/>
    <w:rsid w:val="00F73A72"/>
    <w:pPr>
      <w:numPr>
        <w:ilvl w:val="2"/>
        <w:numId w:val="8"/>
      </w:numPr>
    </w:pPr>
  </w:style>
  <w:style w:type="paragraph" w:customStyle="1" w:styleId="TableBullet1">
    <w:name w:val="Table Bullet 1"/>
    <w:basedOn w:val="Tablebodytext"/>
    <w:uiPriority w:val="2"/>
    <w:rsid w:val="00F73A72"/>
    <w:pPr>
      <w:numPr>
        <w:numId w:val="13"/>
      </w:numPr>
    </w:pPr>
  </w:style>
  <w:style w:type="paragraph" w:customStyle="1" w:styleId="TableBullet2">
    <w:name w:val="Table Bullet 2"/>
    <w:basedOn w:val="Tablebodytext"/>
    <w:uiPriority w:val="2"/>
    <w:rsid w:val="00F73A72"/>
    <w:pPr>
      <w:numPr>
        <w:ilvl w:val="1"/>
        <w:numId w:val="13"/>
      </w:numPr>
    </w:pPr>
  </w:style>
  <w:style w:type="paragraph" w:customStyle="1" w:styleId="TableBullet3">
    <w:name w:val="Table Bullet 3"/>
    <w:basedOn w:val="Tablebodytext"/>
    <w:uiPriority w:val="2"/>
    <w:rsid w:val="00F73A72"/>
    <w:pPr>
      <w:numPr>
        <w:ilvl w:val="2"/>
        <w:numId w:val="13"/>
      </w:numPr>
    </w:pPr>
  </w:style>
  <w:style w:type="paragraph" w:customStyle="1" w:styleId="Tablecheckbox1">
    <w:name w:val="Table check box 1"/>
    <w:basedOn w:val="Tablebodytext"/>
    <w:uiPriority w:val="2"/>
    <w:rsid w:val="00F73A72"/>
    <w:pPr>
      <w:numPr>
        <w:numId w:val="14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A82CEC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3A10EE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3A10EE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3A10EE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Tablebodytext"/>
    <w:uiPriority w:val="2"/>
    <w:rsid w:val="00BB6F8B"/>
    <w:pPr>
      <w:numPr>
        <w:numId w:val="15"/>
      </w:numPr>
    </w:pPr>
  </w:style>
  <w:style w:type="paragraph" w:customStyle="1" w:styleId="TableNumbera">
    <w:name w:val="Table Number a."/>
    <w:basedOn w:val="Tablebodytext"/>
    <w:uiPriority w:val="2"/>
    <w:rsid w:val="00F73A72"/>
    <w:pPr>
      <w:numPr>
        <w:ilvl w:val="1"/>
        <w:numId w:val="15"/>
      </w:numPr>
    </w:pPr>
  </w:style>
  <w:style w:type="paragraph" w:customStyle="1" w:styleId="TableNumberi">
    <w:name w:val="Table Number i."/>
    <w:basedOn w:val="Tablebodytext"/>
    <w:uiPriority w:val="2"/>
    <w:rsid w:val="00F73A72"/>
    <w:pPr>
      <w:numPr>
        <w:ilvl w:val="2"/>
        <w:numId w:val="15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F73A72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BB6F8B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BB6F8B"/>
  </w:style>
  <w:style w:type="paragraph" w:customStyle="1" w:styleId="Tablecaption">
    <w:name w:val="Table caption"/>
    <w:basedOn w:val="Normal"/>
    <w:next w:val="BodyText"/>
    <w:uiPriority w:val="98"/>
    <w:rsid w:val="004C470D"/>
    <w:pPr>
      <w:keepNext/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CE3CC4"/>
    <w:pPr>
      <w:spacing w:line="240" w:lineRule="auto"/>
    </w:pPr>
    <w:rPr>
      <w:i/>
    </w:rPr>
  </w:style>
  <w:style w:type="paragraph" w:customStyle="1" w:styleId="Footerlandscape">
    <w:name w:val="Footer landscape"/>
    <w:basedOn w:val="Footer"/>
    <w:uiPriority w:val="10"/>
    <w:rsid w:val="00670DDA"/>
  </w:style>
  <w:style w:type="paragraph" w:customStyle="1" w:styleId="Headerlandscape">
    <w:name w:val="Header landscape"/>
    <w:basedOn w:val="Header"/>
    <w:rsid w:val="00AA6557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5D6B80"/>
    <w:rPr>
      <w:i/>
    </w:rPr>
  </w:style>
  <w:style w:type="character" w:customStyle="1" w:styleId="Bluetext">
    <w:name w:val="Blue text"/>
    <w:basedOn w:val="DefaultParagraphFont"/>
    <w:uiPriority w:val="2"/>
    <w:rsid w:val="007B501F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5D6B80"/>
    <w:pPr>
      <w:numPr>
        <w:numId w:val="19"/>
      </w:numPr>
    </w:pPr>
  </w:style>
  <w:style w:type="paragraph" w:customStyle="1" w:styleId="Boxsmallbullet2">
    <w:name w:val="Box small bullet 2"/>
    <w:basedOn w:val="Boxsmalltext"/>
    <w:uiPriority w:val="2"/>
    <w:rsid w:val="00E76FD3"/>
    <w:pPr>
      <w:numPr>
        <w:ilvl w:val="1"/>
        <w:numId w:val="1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D6B80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A90037"/>
    <w:pPr>
      <w:numPr>
        <w:numId w:val="28"/>
      </w:numPr>
    </w:pPr>
  </w:style>
  <w:style w:type="paragraph" w:customStyle="1" w:styleId="Boxsmallnumber-a">
    <w:name w:val="Box small number - a."/>
    <w:basedOn w:val="Boxsmalltext"/>
    <w:uiPriority w:val="2"/>
    <w:rsid w:val="00A90037"/>
    <w:pPr>
      <w:numPr>
        <w:ilvl w:val="1"/>
        <w:numId w:val="28"/>
      </w:numPr>
    </w:pPr>
  </w:style>
  <w:style w:type="paragraph" w:customStyle="1" w:styleId="Boxsmallnumber-i">
    <w:name w:val="Box small number - i."/>
    <w:basedOn w:val="Boxsmalltext"/>
    <w:uiPriority w:val="2"/>
    <w:rsid w:val="00A90037"/>
    <w:pPr>
      <w:numPr>
        <w:ilvl w:val="2"/>
        <w:numId w:val="28"/>
      </w:numPr>
    </w:pPr>
  </w:style>
  <w:style w:type="paragraph" w:customStyle="1" w:styleId="FootnoteBullet">
    <w:name w:val="Footnote Bullet"/>
    <w:basedOn w:val="FootnoteText"/>
    <w:uiPriority w:val="7"/>
    <w:rsid w:val="00864D35"/>
    <w:pPr>
      <w:numPr>
        <w:numId w:val="44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A90037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80356A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80356A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80356A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5C61E8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5C61E8"/>
    <w:pPr>
      <w:numPr>
        <w:ilvl w:val="2"/>
      </w:numPr>
    </w:pPr>
  </w:style>
  <w:style w:type="paragraph" w:customStyle="1" w:styleId="EndnoteBullet">
    <w:name w:val="Endnote Bullet"/>
    <w:uiPriority w:val="7"/>
    <w:rsid w:val="00864D35"/>
    <w:pPr>
      <w:numPr>
        <w:numId w:val="43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DD1848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DD1848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DD1848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DD1848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DD1848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DD1848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EB5CB9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BQLegindent1">
    <w:name w:val="BQLeg indent 1"/>
    <w:basedOn w:val="Normal"/>
    <w:uiPriority w:val="6"/>
    <w:rsid w:val="00734951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34951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34951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34951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34951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34951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34951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3205E8"/>
    <w:pPr>
      <w:ind w:left="851"/>
    </w:pPr>
  </w:style>
  <w:style w:type="paragraph" w:customStyle="1" w:styleId="ALegindent2">
    <w:name w:val="ALeg indent 2"/>
    <w:basedOn w:val="Normal"/>
    <w:uiPriority w:val="6"/>
    <w:rsid w:val="003205E8"/>
    <w:pPr>
      <w:ind w:left="1559"/>
    </w:pPr>
  </w:style>
  <w:style w:type="paragraph" w:customStyle="1" w:styleId="ALegindent3">
    <w:name w:val="ALeg indent 3"/>
    <w:basedOn w:val="Normal"/>
    <w:uiPriority w:val="6"/>
    <w:rsid w:val="003205E8"/>
    <w:pPr>
      <w:ind w:left="2268"/>
    </w:pPr>
  </w:style>
  <w:style w:type="paragraph" w:customStyle="1" w:styleId="ALegstyle-1">
    <w:name w:val="ALeg style - (1)"/>
    <w:basedOn w:val="Normal"/>
    <w:uiPriority w:val="6"/>
    <w:rsid w:val="003205E8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3205E8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3205E8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EB5CB9"/>
    <w:pPr>
      <w:keepNext/>
      <w:tabs>
        <w:tab w:val="left" w:pos="851"/>
      </w:tabs>
      <w:ind w:left="851" w:hanging="851"/>
    </w:pPr>
    <w:rPr>
      <w:b/>
    </w:rPr>
  </w:style>
  <w:style w:type="paragraph" w:customStyle="1" w:styleId="SQLegindent1">
    <w:name w:val="SQLeg indent 1"/>
    <w:basedOn w:val="Normal"/>
    <w:uiPriority w:val="6"/>
    <w:rsid w:val="003205E8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3205E8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3205E8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3205E8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3205E8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3205E8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EB5CB9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character" w:customStyle="1" w:styleId="EmphasisItalics">
    <w:name w:val="Emphasis Italics"/>
    <w:basedOn w:val="DefaultParagraphFont"/>
    <w:uiPriority w:val="2"/>
    <w:rsid w:val="00550220"/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3E3115"/>
    <w:rPr>
      <w:sz w:val="16"/>
      <w:szCs w:val="16"/>
    </w:rPr>
  </w:style>
  <w:style w:type="paragraph" w:styleId="Revision">
    <w:name w:val="Revision"/>
    <w:hidden/>
    <w:uiPriority w:val="99"/>
    <w:semiHidden/>
    <w:rsid w:val="003E3115"/>
    <w:pPr>
      <w:spacing w:after="0" w:line="240" w:lineRule="auto"/>
    </w:pPr>
    <w:rPr>
      <w:rFonts w:ascii="Calibri" w:hAnsi="Calibri"/>
      <w:color w:val="1E1E1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6890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Terms of reference</vt:lpstr>
      <vt:lpstr>Pūhara Mana Tangata</vt:lpstr>
      <vt:lpstr>    Purpose</vt:lpstr>
      <vt:lpstr>    Role</vt:lpstr>
      <vt:lpstr>    Membership</vt:lpstr>
      <vt:lpstr>    Conflict of interest</vt:lpstr>
      <vt:lpstr>    Term of participation</vt:lpstr>
      <vt:lpstr>    The Chair </vt:lpstr>
      <vt:lpstr>        Operation </vt:lpstr>
      <vt:lpstr>        Hui</vt:lpstr>
      <vt:lpstr>        Frequency</vt:lpstr>
      <vt:lpstr>        Reporting</vt:lpstr>
      <vt:lpstr>        Administrative support</vt:lpstr>
      <vt:lpstr>    Remuneration</vt:lpstr>
      <vt:lpstr>    Costs and expenses</vt:lpstr>
      <vt:lpstr>    Review</vt:lpstr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2022-03-08T20:26:00Z</dcterms:created>
  <dcterms:modified xsi:type="dcterms:W3CDTF">2022-03-08T20:26:00Z</dcterms:modified>
  <cp:contentStatus/>
</cp:coreProperties>
</file>