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424" w:rsidRDefault="00E96424" w:rsidP="00E96424"/>
    <w:tbl>
      <w:tblPr>
        <w:tblStyle w:val="TableGridnoborders"/>
        <w:tblW w:w="9298" w:type="dxa"/>
        <w:tblInd w:w="0" w:type="dxa"/>
        <w:tblBorders>
          <w:bottom w:val="single" w:sz="2" w:space="0" w:color="4D4D4D"/>
        </w:tblBorders>
        <w:tblLayout w:type="fixed"/>
        <w:tblCellMar>
          <w:left w:w="0" w:type="dxa"/>
          <w:right w:w="0" w:type="dxa"/>
        </w:tblCellMar>
        <w:tblLook w:val="04A0" w:firstRow="1" w:lastRow="0" w:firstColumn="1" w:lastColumn="0" w:noHBand="0" w:noVBand="1"/>
        <w:tblCaption w:val="Table for formatting purposes"/>
      </w:tblPr>
      <w:tblGrid>
        <w:gridCol w:w="9298"/>
      </w:tblGrid>
      <w:tr w:rsidR="00ED0181" w:rsidTr="00A06A36">
        <w:trPr>
          <w:trHeight w:hRule="exact" w:val="2268"/>
        </w:trPr>
        <w:tc>
          <w:tcPr>
            <w:tcW w:w="9298" w:type="dxa"/>
            <w:vAlign w:val="bottom"/>
          </w:tcPr>
          <w:p w:rsidR="00166C30" w:rsidRPr="00CB72AB" w:rsidRDefault="00CF3934" w:rsidP="00FF7FE7">
            <w:pPr>
              <w:pStyle w:val="Title"/>
            </w:pPr>
            <w:r>
              <w:t>Chief Ombudsman publishes OIA and LGOIMA complaints information</w:t>
            </w:r>
          </w:p>
        </w:tc>
      </w:tr>
      <w:tr w:rsidR="00632769" w:rsidTr="00A06A36">
        <w:trPr>
          <w:trHeight w:hRule="exact" w:val="340"/>
        </w:trPr>
        <w:tc>
          <w:tcPr>
            <w:tcW w:w="9298" w:type="dxa"/>
            <w:vAlign w:val="bottom"/>
          </w:tcPr>
          <w:p w:rsidR="00C84C83" w:rsidRPr="00CB72AB" w:rsidRDefault="00C84C83" w:rsidP="00C84C83">
            <w:pPr>
              <w:pStyle w:val="BodyText"/>
            </w:pPr>
          </w:p>
        </w:tc>
      </w:tr>
      <w:tr w:rsidR="00C84C83" w:rsidTr="00A06A36">
        <w:trPr>
          <w:trHeight w:hRule="exact" w:val="680"/>
        </w:trPr>
        <w:tc>
          <w:tcPr>
            <w:tcW w:w="9298" w:type="dxa"/>
          </w:tcPr>
          <w:p w:rsidR="00C84C83" w:rsidRPr="008B680A" w:rsidRDefault="008B680A" w:rsidP="005C23AD">
            <w:pPr>
              <w:pStyle w:val="Heading1-Subnonboldtext"/>
            </w:pPr>
            <w:r w:rsidRPr="008B680A">
              <w:rPr>
                <w:b/>
              </w:rPr>
              <w:t>Date</w:t>
            </w:r>
            <w:r>
              <w:tab/>
            </w:r>
            <w:r w:rsidR="004B5B8E">
              <w:t>1</w:t>
            </w:r>
            <w:r w:rsidR="005C23AD">
              <w:t>5 March 2023</w:t>
            </w:r>
          </w:p>
        </w:tc>
      </w:tr>
    </w:tbl>
    <w:p w:rsidR="005C23AD" w:rsidRDefault="005C23AD" w:rsidP="00684B22">
      <w:pPr>
        <w:shd w:val="clear" w:color="auto" w:fill="FFFFFF"/>
        <w:spacing w:after="0" w:line="240" w:lineRule="auto"/>
        <w:rPr>
          <w:rFonts w:asciiTheme="minorHAnsi" w:eastAsia="Times New Roman" w:hAnsiTheme="minorHAnsi" w:cstheme="minorHAnsi"/>
          <w:color w:val="4A4A4A"/>
          <w:szCs w:val="24"/>
          <w:lang w:eastAsia="en-NZ"/>
        </w:rPr>
      </w:pPr>
    </w:p>
    <w:p w:rsidR="005C23AD" w:rsidRDefault="005C23AD" w:rsidP="00684B22">
      <w:pPr>
        <w:shd w:val="clear" w:color="auto" w:fill="FFFFFF"/>
        <w:spacing w:after="0" w:line="240" w:lineRule="auto"/>
        <w:rPr>
          <w:rFonts w:asciiTheme="minorHAnsi" w:eastAsia="Times New Roman" w:hAnsiTheme="minorHAnsi" w:cstheme="minorHAnsi"/>
          <w:color w:val="4A4A4A"/>
          <w:szCs w:val="24"/>
          <w:lang w:eastAsia="en-NZ"/>
        </w:rPr>
      </w:pPr>
    </w:p>
    <w:p w:rsidR="005C23AD" w:rsidRDefault="000A5DF3" w:rsidP="00684B22">
      <w:pPr>
        <w:shd w:val="clear" w:color="auto" w:fill="FFFFFF"/>
        <w:spacing w:after="0" w:line="240" w:lineRule="auto"/>
        <w:rPr>
          <w:rFonts w:asciiTheme="minorHAnsi" w:eastAsia="Times New Roman" w:hAnsiTheme="minorHAnsi" w:cstheme="minorHAnsi"/>
          <w:color w:val="auto"/>
          <w:szCs w:val="24"/>
          <w:lang w:eastAsia="en-NZ"/>
        </w:rPr>
      </w:pPr>
      <w:r w:rsidRPr="000A5DF3">
        <w:rPr>
          <w:rFonts w:asciiTheme="minorHAnsi" w:eastAsia="Times New Roman" w:hAnsiTheme="minorHAnsi" w:cstheme="minorHAnsi"/>
          <w:color w:val="auto"/>
          <w:szCs w:val="24"/>
          <w:lang w:eastAsia="en-NZ"/>
        </w:rPr>
        <w:t xml:space="preserve">The </w:t>
      </w:r>
      <w:r w:rsidR="00153F6A">
        <w:rPr>
          <w:rFonts w:asciiTheme="minorHAnsi" w:eastAsia="Times New Roman" w:hAnsiTheme="minorHAnsi" w:cstheme="minorHAnsi"/>
          <w:color w:val="auto"/>
          <w:szCs w:val="24"/>
          <w:lang w:eastAsia="en-NZ"/>
        </w:rPr>
        <w:t xml:space="preserve">Chief Ombudsman Peter Boshier has published his half-yearly data on Official Information Act </w:t>
      </w:r>
      <w:r w:rsidR="0035338B">
        <w:rPr>
          <w:rFonts w:asciiTheme="minorHAnsi" w:eastAsia="Times New Roman" w:hAnsiTheme="minorHAnsi" w:cstheme="minorHAnsi"/>
          <w:color w:val="auto"/>
          <w:szCs w:val="24"/>
          <w:lang w:eastAsia="en-NZ"/>
        </w:rPr>
        <w:t xml:space="preserve">(OIA) </w:t>
      </w:r>
      <w:r w:rsidR="00153F6A">
        <w:rPr>
          <w:rFonts w:asciiTheme="minorHAnsi" w:eastAsia="Times New Roman" w:hAnsiTheme="minorHAnsi" w:cstheme="minorHAnsi"/>
          <w:color w:val="auto"/>
          <w:szCs w:val="24"/>
          <w:lang w:eastAsia="en-NZ"/>
        </w:rPr>
        <w:t xml:space="preserve">and Local Government Official Information </w:t>
      </w:r>
      <w:r w:rsidR="0035338B">
        <w:rPr>
          <w:rFonts w:asciiTheme="minorHAnsi" w:eastAsia="Times New Roman" w:hAnsiTheme="minorHAnsi" w:cstheme="minorHAnsi"/>
          <w:color w:val="auto"/>
          <w:szCs w:val="24"/>
          <w:lang w:eastAsia="en-NZ"/>
        </w:rPr>
        <w:t xml:space="preserve">and Meetings </w:t>
      </w:r>
      <w:r w:rsidR="00153F6A">
        <w:rPr>
          <w:rFonts w:asciiTheme="minorHAnsi" w:eastAsia="Times New Roman" w:hAnsiTheme="minorHAnsi" w:cstheme="minorHAnsi"/>
          <w:color w:val="auto"/>
          <w:szCs w:val="24"/>
          <w:lang w:eastAsia="en-NZ"/>
        </w:rPr>
        <w:t xml:space="preserve">Act </w:t>
      </w:r>
      <w:r w:rsidR="0035338B">
        <w:rPr>
          <w:rFonts w:asciiTheme="minorHAnsi" w:eastAsia="Times New Roman" w:hAnsiTheme="minorHAnsi" w:cstheme="minorHAnsi"/>
          <w:color w:val="auto"/>
          <w:szCs w:val="24"/>
          <w:lang w:eastAsia="en-NZ"/>
        </w:rPr>
        <w:t xml:space="preserve">(LGOIMA) </w:t>
      </w:r>
      <w:r w:rsidR="00153F6A">
        <w:rPr>
          <w:rFonts w:asciiTheme="minorHAnsi" w:eastAsia="Times New Roman" w:hAnsiTheme="minorHAnsi" w:cstheme="minorHAnsi"/>
          <w:color w:val="auto"/>
          <w:szCs w:val="24"/>
          <w:lang w:eastAsia="en-NZ"/>
        </w:rPr>
        <w:t>complaints.</w:t>
      </w:r>
    </w:p>
    <w:p w:rsidR="00153F6A" w:rsidRDefault="00153F6A" w:rsidP="00684B22">
      <w:pPr>
        <w:shd w:val="clear" w:color="auto" w:fill="FFFFFF"/>
        <w:spacing w:after="0" w:line="240" w:lineRule="auto"/>
        <w:rPr>
          <w:rFonts w:asciiTheme="minorHAnsi" w:eastAsia="Times New Roman" w:hAnsiTheme="minorHAnsi" w:cstheme="minorHAnsi"/>
          <w:color w:val="auto"/>
          <w:szCs w:val="24"/>
          <w:lang w:eastAsia="en-NZ"/>
        </w:rPr>
      </w:pPr>
    </w:p>
    <w:p w:rsidR="00061603" w:rsidRDefault="00153F6A" w:rsidP="00210315">
      <w:pPr>
        <w:shd w:val="clear" w:color="auto" w:fill="FFFFFF"/>
        <w:spacing w:after="0" w:line="240" w:lineRule="auto"/>
        <w:rPr>
          <w:rFonts w:asciiTheme="minorHAnsi" w:eastAsia="Times New Roman" w:hAnsiTheme="minorHAnsi" w:cstheme="minorHAnsi"/>
          <w:color w:val="auto"/>
          <w:szCs w:val="24"/>
          <w:lang w:eastAsia="en-NZ"/>
        </w:rPr>
      </w:pPr>
      <w:r>
        <w:rPr>
          <w:rFonts w:asciiTheme="minorHAnsi" w:eastAsia="Times New Roman" w:hAnsiTheme="minorHAnsi" w:cstheme="minorHAnsi"/>
          <w:color w:val="auto"/>
          <w:szCs w:val="24"/>
          <w:lang w:eastAsia="en-NZ"/>
        </w:rPr>
        <w:t>The</w:t>
      </w:r>
      <w:r w:rsidRPr="00153F6A">
        <w:rPr>
          <w:rFonts w:asciiTheme="minorHAnsi" w:eastAsia="Times New Roman" w:hAnsiTheme="minorHAnsi" w:cstheme="minorHAnsi"/>
          <w:color w:val="auto"/>
          <w:szCs w:val="24"/>
          <w:lang w:eastAsia="en-NZ"/>
        </w:rPr>
        <w:t xml:space="preserve"> data covers </w:t>
      </w:r>
      <w:r>
        <w:rPr>
          <w:rFonts w:asciiTheme="minorHAnsi" w:eastAsia="Times New Roman" w:hAnsiTheme="minorHAnsi" w:cstheme="minorHAnsi"/>
          <w:color w:val="auto"/>
          <w:szCs w:val="24"/>
          <w:lang w:eastAsia="en-NZ"/>
        </w:rPr>
        <w:t xml:space="preserve">the number of </w:t>
      </w:r>
      <w:r w:rsidRPr="00153F6A">
        <w:rPr>
          <w:rFonts w:asciiTheme="minorHAnsi" w:eastAsia="Times New Roman" w:hAnsiTheme="minorHAnsi" w:cstheme="minorHAnsi"/>
          <w:color w:val="auto"/>
          <w:szCs w:val="24"/>
          <w:lang w:eastAsia="en-NZ"/>
        </w:rPr>
        <w:t>complaints</w:t>
      </w:r>
      <w:r>
        <w:rPr>
          <w:rFonts w:asciiTheme="minorHAnsi" w:eastAsia="Times New Roman" w:hAnsiTheme="minorHAnsi" w:cstheme="minorHAnsi"/>
          <w:color w:val="auto"/>
          <w:szCs w:val="24"/>
          <w:lang w:eastAsia="en-NZ"/>
        </w:rPr>
        <w:t xml:space="preserve"> received</w:t>
      </w:r>
      <w:r w:rsidRPr="00153F6A">
        <w:rPr>
          <w:rFonts w:asciiTheme="minorHAnsi" w:eastAsia="Times New Roman" w:hAnsiTheme="minorHAnsi" w:cstheme="minorHAnsi"/>
          <w:color w:val="auto"/>
          <w:szCs w:val="24"/>
          <w:lang w:eastAsia="en-NZ"/>
        </w:rPr>
        <w:t xml:space="preserve"> </w:t>
      </w:r>
      <w:r w:rsidR="0035338B">
        <w:rPr>
          <w:rFonts w:asciiTheme="minorHAnsi" w:eastAsia="Times New Roman" w:hAnsiTheme="minorHAnsi" w:cstheme="minorHAnsi"/>
          <w:color w:val="auto"/>
          <w:szCs w:val="24"/>
          <w:lang w:eastAsia="en-NZ"/>
        </w:rPr>
        <w:t>under</w:t>
      </w:r>
      <w:r w:rsidR="0035338B" w:rsidRPr="00153F6A">
        <w:rPr>
          <w:rFonts w:asciiTheme="minorHAnsi" w:eastAsia="Times New Roman" w:hAnsiTheme="minorHAnsi" w:cstheme="minorHAnsi"/>
          <w:color w:val="auto"/>
          <w:szCs w:val="24"/>
          <w:lang w:eastAsia="en-NZ"/>
        </w:rPr>
        <w:t xml:space="preserve"> </w:t>
      </w:r>
      <w:r w:rsidR="0035338B">
        <w:rPr>
          <w:rFonts w:asciiTheme="minorHAnsi" w:eastAsia="Times New Roman" w:hAnsiTheme="minorHAnsi" w:cstheme="minorHAnsi"/>
          <w:color w:val="auto"/>
          <w:szCs w:val="24"/>
          <w:lang w:eastAsia="en-NZ"/>
        </w:rPr>
        <w:t>each</w:t>
      </w:r>
      <w:r w:rsidR="0035338B" w:rsidRPr="00153F6A">
        <w:rPr>
          <w:rFonts w:asciiTheme="minorHAnsi" w:eastAsia="Times New Roman" w:hAnsiTheme="minorHAnsi" w:cstheme="minorHAnsi"/>
          <w:color w:val="auto"/>
          <w:szCs w:val="24"/>
          <w:lang w:eastAsia="en-NZ"/>
        </w:rPr>
        <w:t xml:space="preserve"> </w:t>
      </w:r>
      <w:r w:rsidRPr="00153F6A">
        <w:rPr>
          <w:rFonts w:asciiTheme="minorHAnsi" w:eastAsia="Times New Roman" w:hAnsiTheme="minorHAnsi" w:cstheme="minorHAnsi"/>
          <w:color w:val="auto"/>
          <w:szCs w:val="24"/>
          <w:lang w:eastAsia="en-NZ"/>
        </w:rPr>
        <w:t>Act for the period 1 July 2022 to 31 December 2022</w:t>
      </w:r>
      <w:r>
        <w:rPr>
          <w:rFonts w:asciiTheme="minorHAnsi" w:eastAsia="Times New Roman" w:hAnsiTheme="minorHAnsi" w:cstheme="minorHAnsi"/>
          <w:color w:val="auto"/>
          <w:szCs w:val="24"/>
          <w:lang w:eastAsia="en-NZ"/>
        </w:rPr>
        <w:t xml:space="preserve"> as well as the number </w:t>
      </w:r>
      <w:r w:rsidR="000C6FF6">
        <w:rPr>
          <w:rFonts w:asciiTheme="minorHAnsi" w:eastAsia="Times New Roman" w:hAnsiTheme="minorHAnsi" w:cstheme="minorHAnsi"/>
          <w:color w:val="auto"/>
          <w:szCs w:val="24"/>
          <w:lang w:eastAsia="en-NZ"/>
        </w:rPr>
        <w:t xml:space="preserve">of complaints </w:t>
      </w:r>
      <w:r>
        <w:rPr>
          <w:rFonts w:asciiTheme="minorHAnsi" w:eastAsia="Times New Roman" w:hAnsiTheme="minorHAnsi" w:cstheme="minorHAnsi"/>
          <w:color w:val="auto"/>
          <w:szCs w:val="24"/>
          <w:lang w:eastAsia="en-NZ"/>
        </w:rPr>
        <w:t>completed during this period.</w:t>
      </w:r>
    </w:p>
    <w:p w:rsidR="00210315" w:rsidRDefault="00210315" w:rsidP="00210315">
      <w:pPr>
        <w:shd w:val="clear" w:color="auto" w:fill="FFFFFF"/>
        <w:spacing w:after="0" w:line="240" w:lineRule="auto"/>
        <w:rPr>
          <w:rFonts w:asciiTheme="minorHAnsi" w:eastAsia="Times New Roman" w:hAnsiTheme="minorHAnsi" w:cstheme="minorHAnsi"/>
          <w:color w:val="auto"/>
          <w:szCs w:val="24"/>
          <w:lang w:eastAsia="en-NZ"/>
        </w:rPr>
      </w:pPr>
    </w:p>
    <w:p w:rsidR="0029034C" w:rsidRDefault="00061603" w:rsidP="00AE70E6">
      <w:r>
        <w:rPr>
          <w:rFonts w:asciiTheme="minorHAnsi" w:eastAsia="Times New Roman" w:hAnsiTheme="minorHAnsi" w:cstheme="minorHAnsi"/>
          <w:color w:val="auto"/>
          <w:szCs w:val="24"/>
          <w:lang w:eastAsia="en-NZ"/>
        </w:rPr>
        <w:t>The</w:t>
      </w:r>
      <w:r w:rsidR="00AE70E6" w:rsidRPr="00AE70E6">
        <w:rPr>
          <w:rFonts w:asciiTheme="minorHAnsi" w:eastAsia="Times New Roman" w:hAnsiTheme="minorHAnsi" w:cstheme="minorHAnsi"/>
          <w:color w:val="auto"/>
          <w:szCs w:val="24"/>
          <w:lang w:eastAsia="en-NZ"/>
        </w:rPr>
        <w:t xml:space="preserve"> figures show that </w:t>
      </w:r>
      <w:r w:rsidR="00AE70E6">
        <w:t>the number of OIA complaints received</w:t>
      </w:r>
      <w:r w:rsidR="002A1C6B">
        <w:t xml:space="preserve"> (808)</w:t>
      </w:r>
      <w:r w:rsidR="00AE70E6">
        <w:t xml:space="preserve"> </w:t>
      </w:r>
      <w:r w:rsidR="000E1BF3">
        <w:t xml:space="preserve">has dropped </w:t>
      </w:r>
      <w:r w:rsidR="00AE70E6">
        <w:t xml:space="preserve">by </w:t>
      </w:r>
      <w:r w:rsidR="000E1BF3">
        <w:t xml:space="preserve">almost 40 percent </w:t>
      </w:r>
      <w:r w:rsidR="00210315">
        <w:t xml:space="preserve">compared to </w:t>
      </w:r>
      <w:r w:rsidR="00AE70E6">
        <w:t xml:space="preserve">the last </w:t>
      </w:r>
      <w:r w:rsidR="009D4BEC">
        <w:t xml:space="preserve">six-month period </w:t>
      </w:r>
      <w:r>
        <w:t>when 1300 complaints were received.</w:t>
      </w:r>
      <w:r w:rsidR="00C42770">
        <w:t xml:space="preserve"> </w:t>
      </w:r>
    </w:p>
    <w:p w:rsidR="00AE70E6" w:rsidRDefault="00061603" w:rsidP="00AE70E6">
      <w:r>
        <w:t xml:space="preserve">However </w:t>
      </w:r>
      <w:r w:rsidR="00C42770">
        <w:t xml:space="preserve">during the last period </w:t>
      </w:r>
      <w:r>
        <w:t xml:space="preserve">550 of those complaints were </w:t>
      </w:r>
      <w:r w:rsidR="00C42770">
        <w:t xml:space="preserve">from </w:t>
      </w:r>
      <w:r>
        <w:t>one complainant.</w:t>
      </w:r>
      <w:r w:rsidR="009D7A2D">
        <w:t xml:space="preserve"> </w:t>
      </w:r>
      <w:r w:rsidR="0035338B">
        <w:t>Whe</w:t>
      </w:r>
      <w:r>
        <w:t>n</w:t>
      </w:r>
      <w:r w:rsidR="0035338B">
        <w:t xml:space="preserve"> these complaints are excluded, the number of complaints appear</w:t>
      </w:r>
      <w:r w:rsidR="0029034C">
        <w:t xml:space="preserve"> to be</w:t>
      </w:r>
      <w:r w:rsidR="0035338B">
        <w:t xml:space="preserve"> stable.</w:t>
      </w:r>
    </w:p>
    <w:p w:rsidR="002E00D7" w:rsidRDefault="002A1C6B" w:rsidP="00AE70E6">
      <w:r>
        <w:t xml:space="preserve">The number of complaints about </w:t>
      </w:r>
      <w:r w:rsidR="0034187C">
        <w:t xml:space="preserve">requests under </w:t>
      </w:r>
      <w:r w:rsidR="00210315">
        <w:t xml:space="preserve">the </w:t>
      </w:r>
      <w:r w:rsidR="0034187C">
        <w:t xml:space="preserve">LGOIMA </w:t>
      </w:r>
      <w:r>
        <w:t xml:space="preserve">has dropped slightly in the past six months from </w:t>
      </w:r>
      <w:r w:rsidR="007243D2">
        <w:t>206 to 164</w:t>
      </w:r>
      <w:r w:rsidR="00343838" w:rsidRPr="00343838">
        <w:t>.</w:t>
      </w:r>
    </w:p>
    <w:p w:rsidR="001112B5" w:rsidRDefault="001112B5" w:rsidP="00AE70E6">
      <w:r>
        <w:t xml:space="preserve">The biggest shift was </w:t>
      </w:r>
      <w:r w:rsidR="00210315">
        <w:t xml:space="preserve">the number of </w:t>
      </w:r>
      <w:r>
        <w:t>delay complaints</w:t>
      </w:r>
      <w:r w:rsidR="00210315">
        <w:t xml:space="preserve"> overall</w:t>
      </w:r>
      <w:r>
        <w:t>, pursued through to</w:t>
      </w:r>
      <w:r w:rsidR="00210315">
        <w:t xml:space="preserve"> a</w:t>
      </w:r>
      <w:r>
        <w:t xml:space="preserve"> final opinion, and a corresponding increase in the number of upheld complaints and findings of deficiencies. </w:t>
      </w:r>
    </w:p>
    <w:p w:rsidR="00294FAE" w:rsidRPr="005C18EC" w:rsidRDefault="00F7098A" w:rsidP="00AE70E6">
      <w:r w:rsidDel="00F7098A">
        <w:t xml:space="preserve"> </w:t>
      </w:r>
      <w:r w:rsidR="001112B5">
        <w:t>“</w:t>
      </w:r>
      <w:r>
        <w:t>T</w:t>
      </w:r>
      <w:r w:rsidR="001112B5">
        <w:t>his reflects a</w:t>
      </w:r>
      <w:r w:rsidR="00294FAE">
        <w:t xml:space="preserve"> change in the way </w:t>
      </w:r>
      <w:r w:rsidR="001112B5">
        <w:t xml:space="preserve">I am </w:t>
      </w:r>
      <w:r w:rsidR="00210315">
        <w:t>dealing with</w:t>
      </w:r>
      <w:r w:rsidR="00294FAE">
        <w:t xml:space="preserve"> </w:t>
      </w:r>
      <w:r w:rsidR="00AF79FD">
        <w:t>delay</w:t>
      </w:r>
      <w:r w:rsidR="00294FAE">
        <w:t xml:space="preserve"> complaint</w:t>
      </w:r>
      <w:r w:rsidR="002E00D7">
        <w:t>s</w:t>
      </w:r>
      <w:r w:rsidR="00294FAE">
        <w:t>.</w:t>
      </w:r>
      <w:r w:rsidR="005C18EC">
        <w:t xml:space="preserve"> </w:t>
      </w:r>
      <w:r w:rsidR="00294FAE" w:rsidRPr="00294FAE">
        <w:rPr>
          <w:rFonts w:asciiTheme="minorHAnsi" w:hAnsiTheme="minorHAnsi" w:cstheme="minorHAnsi"/>
          <w:szCs w:val="24"/>
        </w:rPr>
        <w:t xml:space="preserve">I </w:t>
      </w:r>
      <w:hyperlink r:id="rId8" w:history="1">
        <w:r w:rsidR="00294FAE" w:rsidRPr="00C42770">
          <w:rPr>
            <w:rStyle w:val="Hyperlink"/>
            <w:rFonts w:asciiTheme="minorHAnsi" w:hAnsiTheme="minorHAnsi" w:cstheme="minorHAnsi"/>
            <w:szCs w:val="24"/>
          </w:rPr>
          <w:t>announced last year</w:t>
        </w:r>
      </w:hyperlink>
      <w:r w:rsidR="00294FAE" w:rsidRPr="00294FAE">
        <w:rPr>
          <w:rFonts w:asciiTheme="minorHAnsi" w:hAnsiTheme="minorHAnsi" w:cstheme="minorHAnsi"/>
          <w:szCs w:val="24"/>
        </w:rPr>
        <w:t xml:space="preserve"> that I w</w:t>
      </w:r>
      <w:r w:rsidR="00210315">
        <w:rPr>
          <w:rFonts w:asciiTheme="minorHAnsi" w:hAnsiTheme="minorHAnsi" w:cstheme="minorHAnsi"/>
          <w:szCs w:val="24"/>
        </w:rPr>
        <w:t xml:space="preserve">ould </w:t>
      </w:r>
      <w:r w:rsidR="00294FAE">
        <w:rPr>
          <w:rFonts w:asciiTheme="minorHAnsi" w:hAnsiTheme="minorHAnsi" w:cstheme="minorHAnsi"/>
          <w:szCs w:val="24"/>
        </w:rPr>
        <w:t>t</w:t>
      </w:r>
      <w:r w:rsidR="00294FAE" w:rsidRPr="00294FAE">
        <w:rPr>
          <w:rFonts w:asciiTheme="minorHAnsi" w:hAnsiTheme="minorHAnsi" w:cstheme="minorHAnsi"/>
          <w:color w:val="212529"/>
          <w:szCs w:val="24"/>
          <w:shd w:val="clear" w:color="auto" w:fill="FFFFFF"/>
        </w:rPr>
        <w:t>ake a stronger approach if Ministers</w:t>
      </w:r>
      <w:r w:rsidR="00BC2A3C">
        <w:rPr>
          <w:rFonts w:asciiTheme="minorHAnsi" w:hAnsiTheme="minorHAnsi" w:cstheme="minorHAnsi"/>
          <w:color w:val="212529"/>
          <w:szCs w:val="24"/>
          <w:shd w:val="clear" w:color="auto" w:fill="FFFFFF"/>
        </w:rPr>
        <w:t xml:space="preserve">, </w:t>
      </w:r>
      <w:r w:rsidR="00294FAE" w:rsidRPr="00294FAE">
        <w:rPr>
          <w:rFonts w:asciiTheme="minorHAnsi" w:hAnsiTheme="minorHAnsi" w:cstheme="minorHAnsi"/>
          <w:color w:val="212529"/>
          <w:szCs w:val="24"/>
          <w:shd w:val="clear" w:color="auto" w:fill="FFFFFF"/>
        </w:rPr>
        <w:t xml:space="preserve">agencies </w:t>
      </w:r>
      <w:r w:rsidR="00BC2A3C">
        <w:rPr>
          <w:rFonts w:asciiTheme="minorHAnsi" w:hAnsiTheme="minorHAnsi" w:cstheme="minorHAnsi"/>
          <w:color w:val="212529"/>
          <w:szCs w:val="24"/>
          <w:shd w:val="clear" w:color="auto" w:fill="FFFFFF"/>
        </w:rPr>
        <w:t xml:space="preserve">and local authorities </w:t>
      </w:r>
      <w:r w:rsidR="00294FAE">
        <w:rPr>
          <w:rFonts w:asciiTheme="minorHAnsi" w:hAnsiTheme="minorHAnsi" w:cstheme="minorHAnsi"/>
          <w:color w:val="212529"/>
          <w:szCs w:val="24"/>
          <w:shd w:val="clear" w:color="auto" w:fill="FFFFFF"/>
        </w:rPr>
        <w:t>did</w:t>
      </w:r>
      <w:r w:rsidR="004507C8">
        <w:rPr>
          <w:rFonts w:asciiTheme="minorHAnsi" w:hAnsiTheme="minorHAnsi" w:cstheme="minorHAnsi"/>
          <w:color w:val="212529"/>
          <w:szCs w:val="24"/>
          <w:shd w:val="clear" w:color="auto" w:fill="FFFFFF"/>
        </w:rPr>
        <w:t xml:space="preserve"> not </w:t>
      </w:r>
      <w:r w:rsidR="00210315">
        <w:rPr>
          <w:rFonts w:asciiTheme="minorHAnsi" w:hAnsiTheme="minorHAnsi" w:cstheme="minorHAnsi"/>
          <w:color w:val="212529"/>
          <w:szCs w:val="24"/>
          <w:shd w:val="clear" w:color="auto" w:fill="FFFFFF"/>
        </w:rPr>
        <w:t xml:space="preserve">follow the right </w:t>
      </w:r>
      <w:r w:rsidR="00294FAE" w:rsidRPr="00294FAE">
        <w:rPr>
          <w:rFonts w:asciiTheme="minorHAnsi" w:hAnsiTheme="minorHAnsi" w:cstheme="minorHAnsi"/>
          <w:color w:val="212529"/>
          <w:szCs w:val="24"/>
          <w:shd w:val="clear" w:color="auto" w:fill="FFFFFF"/>
        </w:rPr>
        <w:t xml:space="preserve">steps to meet </w:t>
      </w:r>
      <w:r w:rsidR="0029034C">
        <w:rPr>
          <w:rFonts w:asciiTheme="minorHAnsi" w:hAnsiTheme="minorHAnsi" w:cstheme="minorHAnsi"/>
          <w:color w:val="212529"/>
          <w:szCs w:val="24"/>
          <w:shd w:val="clear" w:color="auto" w:fill="FFFFFF"/>
        </w:rPr>
        <w:t xml:space="preserve">the </w:t>
      </w:r>
      <w:r w:rsidR="00294FAE" w:rsidRPr="00294FAE">
        <w:rPr>
          <w:rFonts w:asciiTheme="minorHAnsi" w:hAnsiTheme="minorHAnsi" w:cstheme="minorHAnsi"/>
          <w:color w:val="212529"/>
          <w:szCs w:val="24"/>
          <w:shd w:val="clear" w:color="auto" w:fill="FFFFFF"/>
        </w:rPr>
        <w:t xml:space="preserve">timeframe </w:t>
      </w:r>
      <w:r w:rsidR="0029034C">
        <w:rPr>
          <w:rFonts w:asciiTheme="minorHAnsi" w:hAnsiTheme="minorHAnsi" w:cstheme="minorHAnsi"/>
          <w:color w:val="212529"/>
          <w:szCs w:val="24"/>
          <w:shd w:val="clear" w:color="auto" w:fill="FFFFFF"/>
        </w:rPr>
        <w:t xml:space="preserve">required by law </w:t>
      </w:r>
      <w:r w:rsidR="00294FAE" w:rsidRPr="00294FAE">
        <w:rPr>
          <w:rFonts w:asciiTheme="minorHAnsi" w:hAnsiTheme="minorHAnsi" w:cstheme="minorHAnsi"/>
          <w:color w:val="212529"/>
          <w:szCs w:val="24"/>
          <w:shd w:val="clear" w:color="auto" w:fill="FFFFFF"/>
        </w:rPr>
        <w:t>or making decisions and communicating them to requesters</w:t>
      </w:r>
      <w:r w:rsidR="005C18EC">
        <w:rPr>
          <w:rFonts w:asciiTheme="minorHAnsi" w:hAnsiTheme="minorHAnsi" w:cstheme="minorHAnsi"/>
          <w:color w:val="212529"/>
          <w:szCs w:val="24"/>
          <w:shd w:val="clear" w:color="auto" w:fill="FFFFFF"/>
        </w:rPr>
        <w:t>.</w:t>
      </w:r>
      <w:r w:rsidR="00C42770">
        <w:rPr>
          <w:rFonts w:asciiTheme="minorHAnsi" w:hAnsiTheme="minorHAnsi" w:cstheme="minorHAnsi"/>
          <w:color w:val="212529"/>
          <w:szCs w:val="24"/>
          <w:shd w:val="clear" w:color="auto" w:fill="FFFFFF"/>
        </w:rPr>
        <w:t xml:space="preserve"> </w:t>
      </w:r>
    </w:p>
    <w:p w:rsidR="00294FAE" w:rsidRDefault="00294FAE" w:rsidP="00AE70E6">
      <w:pPr>
        <w:rPr>
          <w:rFonts w:asciiTheme="minorHAnsi" w:hAnsiTheme="minorHAnsi" w:cstheme="minorHAnsi"/>
          <w:color w:val="212529"/>
          <w:szCs w:val="24"/>
          <w:shd w:val="clear" w:color="auto" w:fill="FFFFFF"/>
        </w:rPr>
      </w:pPr>
      <w:r>
        <w:rPr>
          <w:rFonts w:asciiTheme="minorHAnsi" w:hAnsiTheme="minorHAnsi" w:cstheme="minorHAnsi"/>
          <w:color w:val="212529"/>
          <w:szCs w:val="24"/>
          <w:shd w:val="clear" w:color="auto" w:fill="FFFFFF"/>
        </w:rPr>
        <w:t>“The data around delay over the past six months reflec</w:t>
      </w:r>
      <w:r w:rsidR="004507C8">
        <w:rPr>
          <w:rFonts w:asciiTheme="minorHAnsi" w:hAnsiTheme="minorHAnsi" w:cstheme="minorHAnsi"/>
          <w:color w:val="212529"/>
          <w:szCs w:val="24"/>
          <w:shd w:val="clear" w:color="auto" w:fill="FFFFFF"/>
        </w:rPr>
        <w:t xml:space="preserve">ts this change in approach. </w:t>
      </w:r>
      <w:r w:rsidR="00BC2A3C">
        <w:rPr>
          <w:rFonts w:asciiTheme="minorHAnsi" w:hAnsiTheme="minorHAnsi" w:cstheme="minorHAnsi"/>
          <w:color w:val="212529"/>
          <w:szCs w:val="24"/>
          <w:shd w:val="clear" w:color="auto" w:fill="FFFFFF"/>
        </w:rPr>
        <w:t>However, i</w:t>
      </w:r>
      <w:r w:rsidR="004507C8">
        <w:rPr>
          <w:rFonts w:asciiTheme="minorHAnsi" w:hAnsiTheme="minorHAnsi" w:cstheme="minorHAnsi"/>
          <w:color w:val="212529"/>
          <w:szCs w:val="24"/>
          <w:shd w:val="clear" w:color="auto" w:fill="FFFFFF"/>
        </w:rPr>
        <w:t>t</w:t>
      </w:r>
      <w:r>
        <w:rPr>
          <w:rFonts w:asciiTheme="minorHAnsi" w:hAnsiTheme="minorHAnsi" w:cstheme="minorHAnsi"/>
          <w:color w:val="212529"/>
          <w:szCs w:val="24"/>
          <w:shd w:val="clear" w:color="auto" w:fill="FFFFFF"/>
        </w:rPr>
        <w:t xml:space="preserve"> is </w:t>
      </w:r>
      <w:r w:rsidR="00BC2A3C">
        <w:rPr>
          <w:rFonts w:asciiTheme="minorHAnsi" w:hAnsiTheme="minorHAnsi" w:cstheme="minorHAnsi"/>
          <w:color w:val="212529"/>
          <w:szCs w:val="24"/>
          <w:shd w:val="clear" w:color="auto" w:fill="FFFFFF"/>
        </w:rPr>
        <w:t xml:space="preserve">too early to say </w:t>
      </w:r>
      <w:r>
        <w:rPr>
          <w:rFonts w:asciiTheme="minorHAnsi" w:hAnsiTheme="minorHAnsi" w:cstheme="minorHAnsi"/>
          <w:color w:val="212529"/>
          <w:szCs w:val="24"/>
          <w:shd w:val="clear" w:color="auto" w:fill="FFFFFF"/>
        </w:rPr>
        <w:t xml:space="preserve">whether </w:t>
      </w:r>
      <w:r w:rsidR="00210315">
        <w:rPr>
          <w:rFonts w:asciiTheme="minorHAnsi" w:hAnsiTheme="minorHAnsi" w:cstheme="minorHAnsi"/>
          <w:color w:val="212529"/>
          <w:szCs w:val="24"/>
          <w:shd w:val="clear" w:color="auto" w:fill="FFFFFF"/>
        </w:rPr>
        <w:t>th</w:t>
      </w:r>
      <w:r w:rsidR="00F7098A">
        <w:rPr>
          <w:rFonts w:asciiTheme="minorHAnsi" w:hAnsiTheme="minorHAnsi" w:cstheme="minorHAnsi"/>
          <w:color w:val="212529"/>
          <w:szCs w:val="24"/>
          <w:shd w:val="clear" w:color="auto" w:fill="FFFFFF"/>
        </w:rPr>
        <w:t xml:space="preserve">is has </w:t>
      </w:r>
      <w:r>
        <w:rPr>
          <w:rFonts w:asciiTheme="minorHAnsi" w:hAnsiTheme="minorHAnsi" w:cstheme="minorHAnsi"/>
          <w:color w:val="212529"/>
          <w:szCs w:val="24"/>
          <w:shd w:val="clear" w:color="auto" w:fill="FFFFFF"/>
        </w:rPr>
        <w:t xml:space="preserve">improved timeliness and </w:t>
      </w:r>
      <w:r w:rsidR="00210315">
        <w:rPr>
          <w:rFonts w:asciiTheme="minorHAnsi" w:hAnsiTheme="minorHAnsi" w:cstheme="minorHAnsi"/>
          <w:color w:val="212529"/>
          <w:szCs w:val="24"/>
          <w:shd w:val="clear" w:color="auto" w:fill="FFFFFF"/>
        </w:rPr>
        <w:t>resulted in more complaints being resolved.</w:t>
      </w:r>
    </w:p>
    <w:p w:rsidR="007822CC" w:rsidRDefault="009A0D4D" w:rsidP="007822CC">
      <w:r>
        <w:t>“I intend to</w:t>
      </w:r>
      <w:r w:rsidR="00210315">
        <w:t xml:space="preserve"> </w:t>
      </w:r>
      <w:r w:rsidR="007822CC">
        <w:t xml:space="preserve">gauge </w:t>
      </w:r>
      <w:r w:rsidR="000C6EB9">
        <w:t xml:space="preserve">the </w:t>
      </w:r>
      <w:r w:rsidR="007822CC">
        <w:t>effec</w:t>
      </w:r>
      <w:r w:rsidR="007A1957">
        <w:t xml:space="preserve">t </w:t>
      </w:r>
      <w:r w:rsidR="00210315">
        <w:t xml:space="preserve">of </w:t>
      </w:r>
      <w:r w:rsidR="00F00640">
        <w:t>my</w:t>
      </w:r>
      <w:r w:rsidR="00210315">
        <w:t xml:space="preserve"> approach </w:t>
      </w:r>
      <w:r w:rsidR="007A1957">
        <w:t xml:space="preserve">on agency practice in future </w:t>
      </w:r>
      <w:r w:rsidR="007822CC">
        <w:t xml:space="preserve">when more data </w:t>
      </w:r>
      <w:r w:rsidR="0054151E">
        <w:t xml:space="preserve">becomes </w:t>
      </w:r>
      <w:r w:rsidR="00210315">
        <w:t>available.</w:t>
      </w:r>
      <w:r>
        <w:t>”</w:t>
      </w:r>
    </w:p>
    <w:p w:rsidR="007822CC" w:rsidRDefault="00F7098A" w:rsidP="007822CC">
      <w:r>
        <w:t xml:space="preserve">“My </w:t>
      </w:r>
      <w:hyperlink r:id="rId9" w:history="1">
        <w:r w:rsidR="007822CC" w:rsidRPr="00444A74">
          <w:rPr>
            <w:rStyle w:val="Hyperlink"/>
          </w:rPr>
          <w:t>latest investigation</w:t>
        </w:r>
      </w:hyperlink>
      <w:r w:rsidR="007822CC">
        <w:t xml:space="preserve"> into the Official Information Act practices of public agencies</w:t>
      </w:r>
      <w:r>
        <w:t xml:space="preserve"> is also based on concerns about delay</w:t>
      </w:r>
      <w:r w:rsidR="0029034C">
        <w:t>s in responses to requests for information</w:t>
      </w:r>
      <w:r w:rsidR="007822CC">
        <w:t>.</w:t>
      </w:r>
    </w:p>
    <w:p w:rsidR="00444A74" w:rsidRPr="00444A74" w:rsidRDefault="00444A74" w:rsidP="007822CC">
      <w:pPr>
        <w:rPr>
          <w:rFonts w:asciiTheme="minorHAnsi" w:hAnsiTheme="minorHAnsi" w:cstheme="minorHAnsi"/>
          <w:color w:val="auto"/>
          <w:szCs w:val="24"/>
        </w:rPr>
      </w:pPr>
      <w:r>
        <w:rPr>
          <w:rFonts w:asciiTheme="minorHAnsi" w:hAnsiTheme="minorHAnsi" w:cstheme="minorHAnsi"/>
          <w:color w:val="212529"/>
          <w:szCs w:val="24"/>
          <w:shd w:val="clear" w:color="auto" w:fill="FFFFFF"/>
        </w:rPr>
        <w:lastRenderedPageBreak/>
        <w:t xml:space="preserve">The investigation </w:t>
      </w:r>
      <w:r w:rsidRPr="00444A74">
        <w:rPr>
          <w:rFonts w:asciiTheme="minorHAnsi" w:hAnsiTheme="minorHAnsi" w:cstheme="minorHAnsi"/>
          <w:color w:val="212529"/>
          <w:szCs w:val="24"/>
          <w:shd w:val="clear" w:color="auto" w:fill="FFFFFF"/>
        </w:rPr>
        <w:t xml:space="preserve">will look at </w:t>
      </w:r>
      <w:r w:rsidR="0029034C">
        <w:rPr>
          <w:rFonts w:asciiTheme="minorHAnsi" w:hAnsiTheme="minorHAnsi" w:cstheme="minorHAnsi"/>
          <w:color w:val="212529"/>
          <w:szCs w:val="24"/>
          <w:shd w:val="clear" w:color="auto" w:fill="FFFFFF"/>
        </w:rPr>
        <w:t xml:space="preserve">the </w:t>
      </w:r>
      <w:r w:rsidRPr="00444A74">
        <w:rPr>
          <w:rFonts w:asciiTheme="minorHAnsi" w:hAnsiTheme="minorHAnsi" w:cstheme="minorHAnsi"/>
          <w:color w:val="212529"/>
          <w:szCs w:val="24"/>
          <w:shd w:val="clear" w:color="auto" w:fill="FFFFFF"/>
        </w:rPr>
        <w:t xml:space="preserve">reasons for delay – including agencies </w:t>
      </w:r>
      <w:r w:rsidR="00F62746">
        <w:rPr>
          <w:rFonts w:asciiTheme="minorHAnsi" w:hAnsiTheme="minorHAnsi" w:cstheme="minorHAnsi"/>
          <w:color w:val="212529"/>
          <w:szCs w:val="24"/>
          <w:shd w:val="clear" w:color="auto" w:fill="FFFFFF"/>
        </w:rPr>
        <w:t>extending</w:t>
      </w:r>
      <w:r w:rsidR="005D3B80">
        <w:rPr>
          <w:rFonts w:asciiTheme="minorHAnsi" w:hAnsiTheme="minorHAnsi" w:cstheme="minorHAnsi"/>
          <w:color w:val="212529"/>
          <w:szCs w:val="24"/>
          <w:shd w:val="clear" w:color="auto" w:fill="FFFFFF"/>
        </w:rPr>
        <w:t xml:space="preserve"> the maximum timeframe</w:t>
      </w:r>
      <w:r w:rsidR="005D3B80" w:rsidRPr="00444A74">
        <w:rPr>
          <w:rFonts w:asciiTheme="minorHAnsi" w:hAnsiTheme="minorHAnsi" w:cstheme="minorHAnsi"/>
          <w:color w:val="212529"/>
          <w:szCs w:val="24"/>
          <w:shd w:val="clear" w:color="auto" w:fill="FFFFFF"/>
        </w:rPr>
        <w:t xml:space="preserve"> </w:t>
      </w:r>
      <w:r w:rsidRPr="00444A74">
        <w:rPr>
          <w:rFonts w:asciiTheme="minorHAnsi" w:hAnsiTheme="minorHAnsi" w:cstheme="minorHAnsi"/>
          <w:color w:val="212529"/>
          <w:szCs w:val="24"/>
          <w:shd w:val="clear" w:color="auto" w:fill="FFFFFF"/>
        </w:rPr>
        <w:t>before providing their responses</w:t>
      </w:r>
      <w:r w:rsidR="002C3C25">
        <w:rPr>
          <w:rFonts w:asciiTheme="minorHAnsi" w:hAnsiTheme="minorHAnsi" w:cstheme="minorHAnsi"/>
          <w:color w:val="212529"/>
          <w:szCs w:val="24"/>
          <w:shd w:val="clear" w:color="auto" w:fill="FFFFFF"/>
        </w:rPr>
        <w:t>,</w:t>
      </w:r>
      <w:r w:rsidRPr="00444A74">
        <w:rPr>
          <w:rFonts w:asciiTheme="minorHAnsi" w:hAnsiTheme="minorHAnsi" w:cstheme="minorHAnsi"/>
          <w:color w:val="212529"/>
          <w:szCs w:val="24"/>
          <w:shd w:val="clear" w:color="auto" w:fill="FFFFFF"/>
        </w:rPr>
        <w:t xml:space="preserve"> and transferring requests to other departments.</w:t>
      </w:r>
    </w:p>
    <w:p w:rsidR="00AE70E6" w:rsidRPr="00153F6A" w:rsidRDefault="005C703E" w:rsidP="00153F6A">
      <w:pPr>
        <w:shd w:val="clear" w:color="auto" w:fill="FFFFFF"/>
        <w:spacing w:after="0" w:line="240" w:lineRule="auto"/>
        <w:rPr>
          <w:rFonts w:asciiTheme="minorHAnsi" w:eastAsia="Times New Roman" w:hAnsiTheme="minorHAnsi" w:cstheme="minorHAnsi"/>
          <w:color w:val="auto"/>
          <w:szCs w:val="24"/>
          <w:lang w:eastAsia="en-NZ"/>
        </w:rPr>
      </w:pPr>
      <w:r>
        <w:rPr>
          <w:rFonts w:asciiTheme="minorHAnsi" w:eastAsia="Times New Roman" w:hAnsiTheme="minorHAnsi" w:cstheme="minorHAnsi"/>
          <w:color w:val="auto"/>
          <w:szCs w:val="24"/>
          <w:lang w:eastAsia="en-NZ"/>
        </w:rPr>
        <w:t>Ends</w:t>
      </w:r>
    </w:p>
    <w:p w:rsidR="00684B22" w:rsidRDefault="00684B22" w:rsidP="00BD5D88">
      <w:pPr>
        <w:shd w:val="clear" w:color="auto" w:fill="FFFFFF"/>
        <w:spacing w:after="450" w:line="240" w:lineRule="auto"/>
        <w:rPr>
          <w:rFonts w:asciiTheme="minorHAnsi" w:eastAsia="Times New Roman" w:hAnsiTheme="minorHAnsi" w:cstheme="minorHAnsi"/>
          <w:color w:val="4A4A4A"/>
          <w:szCs w:val="24"/>
          <w:lang w:eastAsia="en-NZ"/>
        </w:rPr>
      </w:pPr>
    </w:p>
    <w:tbl>
      <w:tblPr>
        <w:tblW w:w="0" w:type="auto"/>
        <w:shd w:val="clear" w:color="auto" w:fill="FFFFFF"/>
        <w:tblCellMar>
          <w:left w:w="0" w:type="dxa"/>
          <w:right w:w="0" w:type="dxa"/>
        </w:tblCellMar>
        <w:tblLook w:val="04A0" w:firstRow="1" w:lastRow="0" w:firstColumn="1" w:lastColumn="0" w:noHBand="0" w:noVBand="1"/>
      </w:tblPr>
      <w:tblGrid>
        <w:gridCol w:w="1842"/>
        <w:gridCol w:w="1470"/>
        <w:gridCol w:w="1222"/>
        <w:gridCol w:w="1190"/>
        <w:gridCol w:w="1567"/>
        <w:gridCol w:w="1149"/>
        <w:gridCol w:w="858"/>
      </w:tblGrid>
      <w:tr w:rsidR="00A30229" w:rsidRPr="00A30229" w:rsidTr="002B76AD">
        <w:trPr>
          <w:tblHeader/>
        </w:trPr>
        <w:tc>
          <w:tcPr>
            <w:tcW w:w="0" w:type="auto"/>
            <w:shd w:val="clear" w:color="auto" w:fill="FFFFFF"/>
            <w:vAlign w:val="center"/>
            <w:hideMark/>
          </w:tcPr>
          <w:p w:rsidR="002B76AD" w:rsidRPr="00A30229" w:rsidRDefault="002B76AD">
            <w:pPr>
              <w:rPr>
                <w:rFonts w:asciiTheme="minorHAnsi" w:eastAsia="Times New Roman" w:hAnsiTheme="minorHAnsi" w:cstheme="minorHAnsi"/>
                <w:b/>
                <w:color w:val="4A4A4A"/>
                <w:szCs w:val="24"/>
                <w:lang w:eastAsia="en-NZ"/>
              </w:rPr>
            </w:pPr>
            <w:r w:rsidRPr="00A30229">
              <w:rPr>
                <w:rFonts w:asciiTheme="minorHAnsi" w:eastAsia="Times New Roman" w:hAnsiTheme="minorHAnsi" w:cstheme="minorHAnsi"/>
                <w:b/>
                <w:color w:val="4A4A4A"/>
                <w:szCs w:val="24"/>
                <w:lang w:eastAsia="en-NZ"/>
              </w:rPr>
              <w:t>Complaints received</w:t>
            </w:r>
          </w:p>
        </w:tc>
        <w:tc>
          <w:tcPr>
            <w:tcW w:w="0" w:type="auto"/>
            <w:shd w:val="clear" w:color="auto" w:fill="FFFFFF"/>
            <w:vAlign w:val="center"/>
            <w:hideMark/>
          </w:tcPr>
          <w:p w:rsidR="002B76AD" w:rsidRPr="00A30229" w:rsidRDefault="002B76AD">
            <w:pPr>
              <w:rPr>
                <w:rFonts w:asciiTheme="minorHAnsi" w:eastAsia="Times New Roman" w:hAnsiTheme="minorHAnsi" w:cstheme="minorHAnsi"/>
                <w:b/>
                <w:color w:val="4A4A4A"/>
                <w:szCs w:val="24"/>
                <w:lang w:eastAsia="en-NZ"/>
              </w:rPr>
            </w:pPr>
            <w:r w:rsidRPr="00A30229">
              <w:rPr>
                <w:rFonts w:asciiTheme="minorHAnsi" w:eastAsia="Times New Roman" w:hAnsiTheme="minorHAnsi" w:cstheme="minorHAnsi"/>
                <w:b/>
                <w:color w:val="4A4A4A"/>
                <w:szCs w:val="24"/>
                <w:lang w:eastAsia="en-NZ"/>
              </w:rPr>
              <w:t>Received</w:t>
            </w:r>
          </w:p>
        </w:tc>
        <w:tc>
          <w:tcPr>
            <w:tcW w:w="0" w:type="auto"/>
            <w:shd w:val="clear" w:color="auto" w:fill="FFFFFF"/>
            <w:vAlign w:val="center"/>
            <w:hideMark/>
          </w:tcPr>
          <w:p w:rsidR="002B76AD" w:rsidRPr="00A30229" w:rsidRDefault="002B76AD">
            <w:pPr>
              <w:rPr>
                <w:rFonts w:asciiTheme="minorHAnsi" w:eastAsia="Times New Roman" w:hAnsiTheme="minorHAnsi" w:cstheme="minorHAnsi"/>
                <w:b/>
                <w:color w:val="4A4A4A"/>
                <w:szCs w:val="24"/>
                <w:lang w:eastAsia="en-NZ"/>
              </w:rPr>
            </w:pPr>
            <w:r w:rsidRPr="00A30229">
              <w:rPr>
                <w:rFonts w:asciiTheme="minorHAnsi" w:eastAsia="Times New Roman" w:hAnsiTheme="minorHAnsi" w:cstheme="minorHAnsi"/>
                <w:b/>
                <w:color w:val="4A4A4A"/>
                <w:szCs w:val="24"/>
                <w:lang w:eastAsia="en-NZ"/>
              </w:rPr>
              <w:t>Individual</w:t>
            </w:r>
          </w:p>
        </w:tc>
        <w:tc>
          <w:tcPr>
            <w:tcW w:w="0" w:type="auto"/>
            <w:shd w:val="clear" w:color="auto" w:fill="FFFFFF"/>
            <w:vAlign w:val="center"/>
            <w:hideMark/>
          </w:tcPr>
          <w:p w:rsidR="002B76AD" w:rsidRPr="00A30229" w:rsidRDefault="002B76AD">
            <w:pPr>
              <w:rPr>
                <w:rFonts w:asciiTheme="minorHAnsi" w:eastAsia="Times New Roman" w:hAnsiTheme="minorHAnsi" w:cstheme="minorHAnsi"/>
                <w:b/>
                <w:color w:val="4A4A4A"/>
                <w:szCs w:val="24"/>
                <w:lang w:eastAsia="en-NZ"/>
              </w:rPr>
            </w:pPr>
            <w:r w:rsidRPr="00A30229">
              <w:rPr>
                <w:rFonts w:asciiTheme="minorHAnsi" w:eastAsia="Times New Roman" w:hAnsiTheme="minorHAnsi" w:cstheme="minorHAnsi"/>
                <w:b/>
                <w:color w:val="4A4A4A"/>
                <w:szCs w:val="24"/>
                <w:lang w:eastAsia="en-NZ"/>
              </w:rPr>
              <w:t>Media</w:t>
            </w:r>
          </w:p>
        </w:tc>
        <w:tc>
          <w:tcPr>
            <w:tcW w:w="1567" w:type="dxa"/>
            <w:shd w:val="clear" w:color="auto" w:fill="FFFFFF"/>
            <w:vAlign w:val="center"/>
            <w:hideMark/>
          </w:tcPr>
          <w:p w:rsidR="002B76AD" w:rsidRPr="00A30229" w:rsidRDefault="00A30229">
            <w:pPr>
              <w:rPr>
                <w:rFonts w:asciiTheme="minorHAnsi" w:eastAsia="Times New Roman" w:hAnsiTheme="minorHAnsi" w:cstheme="minorHAnsi"/>
                <w:b/>
                <w:color w:val="4A4A4A"/>
                <w:szCs w:val="24"/>
                <w:lang w:eastAsia="en-NZ"/>
              </w:rPr>
            </w:pPr>
            <w:r>
              <w:rPr>
                <w:rFonts w:asciiTheme="minorHAnsi" w:eastAsia="Times New Roman" w:hAnsiTheme="minorHAnsi" w:cstheme="minorHAnsi"/>
                <w:b/>
                <w:color w:val="4A4A4A"/>
                <w:szCs w:val="24"/>
                <w:lang w:eastAsia="en-NZ"/>
              </w:rPr>
              <w:t>Other[1</w:t>
            </w:r>
            <w:r w:rsidR="002B76AD" w:rsidRPr="00A30229">
              <w:rPr>
                <w:rFonts w:asciiTheme="minorHAnsi" w:eastAsia="Times New Roman" w:hAnsiTheme="minorHAnsi" w:cstheme="minorHAnsi"/>
                <w:b/>
                <w:color w:val="4A4A4A"/>
                <w:szCs w:val="24"/>
                <w:lang w:eastAsia="en-NZ"/>
              </w:rPr>
              <w:t>]</w:t>
            </w:r>
          </w:p>
        </w:tc>
        <w:tc>
          <w:tcPr>
            <w:tcW w:w="1149" w:type="dxa"/>
            <w:shd w:val="clear" w:color="auto" w:fill="FFFFFF"/>
            <w:tcMar>
              <w:top w:w="15" w:type="dxa"/>
              <w:left w:w="15" w:type="dxa"/>
              <w:bottom w:w="15" w:type="dxa"/>
              <w:right w:w="15" w:type="dxa"/>
            </w:tcMar>
          </w:tcPr>
          <w:p w:rsidR="002B76AD" w:rsidRPr="00A30229" w:rsidRDefault="002B76AD">
            <w:pPr>
              <w:rPr>
                <w:rFonts w:asciiTheme="minorHAnsi" w:eastAsia="Times New Roman" w:hAnsiTheme="minorHAnsi" w:cstheme="minorHAnsi"/>
                <w:color w:val="4A4A4A"/>
                <w:szCs w:val="24"/>
                <w:lang w:eastAsia="en-NZ"/>
              </w:rPr>
            </w:pPr>
          </w:p>
        </w:tc>
        <w:tc>
          <w:tcPr>
            <w:tcW w:w="0" w:type="auto"/>
            <w:shd w:val="clear" w:color="auto" w:fill="FFFFFF"/>
            <w:vAlign w:val="center"/>
            <w:hideMark/>
          </w:tcPr>
          <w:p w:rsidR="002B76AD" w:rsidRPr="00A30229" w:rsidRDefault="002B76AD">
            <w:pPr>
              <w:rPr>
                <w:rFonts w:asciiTheme="minorHAnsi" w:eastAsia="Times New Roman" w:hAnsiTheme="minorHAnsi" w:cstheme="minorHAnsi"/>
                <w:color w:val="4A4A4A"/>
                <w:szCs w:val="24"/>
                <w:lang w:eastAsia="en-NZ"/>
              </w:rPr>
            </w:pPr>
            <w:r w:rsidRPr="00A30229">
              <w:rPr>
                <w:rFonts w:asciiTheme="minorHAnsi" w:eastAsia="Times New Roman" w:hAnsiTheme="minorHAnsi" w:cstheme="minorHAnsi"/>
                <w:color w:val="4A4A4A"/>
                <w:szCs w:val="24"/>
                <w:lang w:eastAsia="en-NZ"/>
              </w:rPr>
              <w:t> </w:t>
            </w:r>
          </w:p>
        </w:tc>
      </w:tr>
      <w:tr w:rsidR="00A30229" w:rsidRPr="00A30229" w:rsidTr="002B76AD">
        <w:tc>
          <w:tcPr>
            <w:tcW w:w="0" w:type="auto"/>
            <w:shd w:val="clear" w:color="auto" w:fill="FFFFFF"/>
            <w:vAlign w:val="center"/>
            <w:hideMark/>
          </w:tcPr>
          <w:p w:rsidR="002B76AD" w:rsidRPr="00A30229" w:rsidRDefault="002B76AD">
            <w:pPr>
              <w:rPr>
                <w:rFonts w:asciiTheme="minorHAnsi" w:eastAsia="Times New Roman" w:hAnsiTheme="minorHAnsi" w:cstheme="minorHAnsi"/>
                <w:color w:val="4A4A4A"/>
                <w:szCs w:val="24"/>
                <w:lang w:eastAsia="en-NZ"/>
              </w:rPr>
            </w:pPr>
            <w:r w:rsidRPr="00A30229">
              <w:rPr>
                <w:rFonts w:asciiTheme="minorHAnsi" w:eastAsia="Times New Roman" w:hAnsiTheme="minorHAnsi" w:cstheme="minorHAnsi"/>
                <w:color w:val="4A4A4A"/>
                <w:szCs w:val="24"/>
                <w:lang w:eastAsia="en-NZ"/>
              </w:rPr>
              <w:t>LGOIMA</w:t>
            </w:r>
          </w:p>
        </w:tc>
        <w:tc>
          <w:tcPr>
            <w:tcW w:w="0" w:type="auto"/>
            <w:shd w:val="clear" w:color="auto" w:fill="FFFFFF"/>
            <w:vAlign w:val="center"/>
            <w:hideMark/>
          </w:tcPr>
          <w:p w:rsidR="002B76AD" w:rsidRPr="00A30229" w:rsidRDefault="00CF3934">
            <w:pPr>
              <w:rPr>
                <w:rFonts w:asciiTheme="minorHAnsi" w:eastAsia="Times New Roman" w:hAnsiTheme="minorHAnsi" w:cstheme="minorHAnsi"/>
                <w:color w:val="4A4A4A"/>
                <w:szCs w:val="24"/>
                <w:lang w:eastAsia="en-NZ"/>
              </w:rPr>
            </w:pPr>
            <w:r>
              <w:rPr>
                <w:rFonts w:asciiTheme="minorHAnsi" w:eastAsia="Times New Roman" w:hAnsiTheme="minorHAnsi" w:cstheme="minorHAnsi"/>
                <w:color w:val="4A4A4A"/>
                <w:szCs w:val="24"/>
                <w:lang w:eastAsia="en-NZ"/>
              </w:rPr>
              <w:t>164</w:t>
            </w:r>
          </w:p>
        </w:tc>
        <w:tc>
          <w:tcPr>
            <w:tcW w:w="0" w:type="auto"/>
            <w:shd w:val="clear" w:color="auto" w:fill="FFFFFF"/>
            <w:vAlign w:val="center"/>
            <w:hideMark/>
          </w:tcPr>
          <w:p w:rsidR="002B76AD" w:rsidRPr="00A30229" w:rsidRDefault="00CF3934">
            <w:pPr>
              <w:rPr>
                <w:rFonts w:asciiTheme="minorHAnsi" w:eastAsia="Times New Roman" w:hAnsiTheme="minorHAnsi" w:cstheme="minorHAnsi"/>
                <w:color w:val="4A4A4A"/>
                <w:szCs w:val="24"/>
                <w:lang w:eastAsia="en-NZ"/>
              </w:rPr>
            </w:pPr>
            <w:r>
              <w:rPr>
                <w:rFonts w:asciiTheme="minorHAnsi" w:eastAsia="Times New Roman" w:hAnsiTheme="minorHAnsi" w:cstheme="minorHAnsi"/>
                <w:color w:val="4A4A4A"/>
                <w:szCs w:val="24"/>
                <w:lang w:eastAsia="en-NZ"/>
              </w:rPr>
              <w:t>127</w:t>
            </w:r>
          </w:p>
        </w:tc>
        <w:tc>
          <w:tcPr>
            <w:tcW w:w="0" w:type="auto"/>
            <w:shd w:val="clear" w:color="auto" w:fill="FFFFFF"/>
            <w:vAlign w:val="center"/>
            <w:hideMark/>
          </w:tcPr>
          <w:p w:rsidR="002B76AD" w:rsidRPr="00A30229" w:rsidRDefault="00CF3934">
            <w:pPr>
              <w:rPr>
                <w:rFonts w:asciiTheme="minorHAnsi" w:eastAsia="Times New Roman" w:hAnsiTheme="minorHAnsi" w:cstheme="minorHAnsi"/>
                <w:color w:val="4A4A4A"/>
                <w:szCs w:val="24"/>
                <w:lang w:eastAsia="en-NZ"/>
              </w:rPr>
            </w:pPr>
            <w:r>
              <w:rPr>
                <w:rFonts w:asciiTheme="minorHAnsi" w:eastAsia="Times New Roman" w:hAnsiTheme="minorHAnsi" w:cstheme="minorHAnsi"/>
                <w:color w:val="4A4A4A"/>
                <w:szCs w:val="24"/>
                <w:lang w:eastAsia="en-NZ"/>
              </w:rPr>
              <w:t>33</w:t>
            </w:r>
          </w:p>
        </w:tc>
        <w:tc>
          <w:tcPr>
            <w:tcW w:w="1567" w:type="dxa"/>
            <w:shd w:val="clear" w:color="auto" w:fill="FFFFFF"/>
            <w:vAlign w:val="center"/>
            <w:hideMark/>
          </w:tcPr>
          <w:p w:rsidR="002B76AD" w:rsidRPr="00A30229" w:rsidRDefault="00CF3934">
            <w:pPr>
              <w:rPr>
                <w:rFonts w:asciiTheme="minorHAnsi" w:eastAsia="Times New Roman" w:hAnsiTheme="minorHAnsi" w:cstheme="minorHAnsi"/>
                <w:color w:val="4A4A4A"/>
                <w:szCs w:val="24"/>
                <w:lang w:eastAsia="en-NZ"/>
              </w:rPr>
            </w:pPr>
            <w:r>
              <w:rPr>
                <w:rFonts w:asciiTheme="minorHAnsi" w:eastAsia="Times New Roman" w:hAnsiTheme="minorHAnsi" w:cstheme="minorHAnsi"/>
                <w:color w:val="4A4A4A"/>
                <w:szCs w:val="24"/>
                <w:lang w:eastAsia="en-NZ"/>
              </w:rPr>
              <w:t>3</w:t>
            </w:r>
          </w:p>
        </w:tc>
        <w:tc>
          <w:tcPr>
            <w:tcW w:w="1149" w:type="dxa"/>
            <w:shd w:val="clear" w:color="auto" w:fill="FFFFFF"/>
            <w:tcMar>
              <w:top w:w="15" w:type="dxa"/>
              <w:left w:w="15" w:type="dxa"/>
              <w:bottom w:w="15" w:type="dxa"/>
              <w:right w:w="15" w:type="dxa"/>
            </w:tcMar>
          </w:tcPr>
          <w:p w:rsidR="002B76AD" w:rsidRPr="00A30229" w:rsidRDefault="002B76AD">
            <w:pPr>
              <w:rPr>
                <w:rFonts w:asciiTheme="minorHAnsi" w:eastAsia="Times New Roman" w:hAnsiTheme="minorHAnsi" w:cstheme="minorHAnsi"/>
                <w:color w:val="4A4A4A"/>
                <w:szCs w:val="24"/>
                <w:lang w:eastAsia="en-NZ"/>
              </w:rPr>
            </w:pPr>
          </w:p>
        </w:tc>
        <w:tc>
          <w:tcPr>
            <w:tcW w:w="0" w:type="auto"/>
            <w:shd w:val="clear" w:color="auto" w:fill="FFFFFF"/>
            <w:vAlign w:val="center"/>
            <w:hideMark/>
          </w:tcPr>
          <w:p w:rsidR="002B76AD" w:rsidRPr="00A30229" w:rsidRDefault="002B76AD">
            <w:pPr>
              <w:rPr>
                <w:rFonts w:asciiTheme="minorHAnsi" w:eastAsia="Times New Roman" w:hAnsiTheme="minorHAnsi" w:cstheme="minorHAnsi"/>
                <w:color w:val="4A4A4A"/>
                <w:szCs w:val="24"/>
                <w:lang w:eastAsia="en-NZ"/>
              </w:rPr>
            </w:pPr>
            <w:r w:rsidRPr="00A30229">
              <w:rPr>
                <w:rFonts w:asciiTheme="minorHAnsi" w:eastAsia="Times New Roman" w:hAnsiTheme="minorHAnsi" w:cstheme="minorHAnsi"/>
                <w:color w:val="4A4A4A"/>
                <w:szCs w:val="24"/>
                <w:lang w:eastAsia="en-NZ"/>
              </w:rPr>
              <w:t> </w:t>
            </w:r>
          </w:p>
        </w:tc>
      </w:tr>
      <w:tr w:rsidR="00A30229" w:rsidRPr="00A30229" w:rsidTr="002B76AD">
        <w:tc>
          <w:tcPr>
            <w:tcW w:w="0" w:type="auto"/>
            <w:shd w:val="clear" w:color="auto" w:fill="FFFFFF"/>
            <w:vAlign w:val="center"/>
            <w:hideMark/>
          </w:tcPr>
          <w:p w:rsidR="002B76AD" w:rsidRPr="00A30229" w:rsidRDefault="002B76AD">
            <w:pPr>
              <w:rPr>
                <w:rFonts w:asciiTheme="minorHAnsi" w:eastAsia="Times New Roman" w:hAnsiTheme="minorHAnsi" w:cstheme="minorHAnsi"/>
                <w:color w:val="4A4A4A"/>
                <w:szCs w:val="24"/>
                <w:lang w:eastAsia="en-NZ"/>
              </w:rPr>
            </w:pPr>
            <w:r w:rsidRPr="00A30229">
              <w:rPr>
                <w:rFonts w:asciiTheme="minorHAnsi" w:eastAsia="Times New Roman" w:hAnsiTheme="minorHAnsi" w:cstheme="minorHAnsi"/>
                <w:color w:val="4A4A4A"/>
                <w:szCs w:val="24"/>
                <w:lang w:eastAsia="en-NZ"/>
              </w:rPr>
              <w:t>OIA</w:t>
            </w:r>
          </w:p>
        </w:tc>
        <w:tc>
          <w:tcPr>
            <w:tcW w:w="0" w:type="auto"/>
            <w:shd w:val="clear" w:color="auto" w:fill="FFFFFF"/>
            <w:vAlign w:val="center"/>
            <w:hideMark/>
          </w:tcPr>
          <w:p w:rsidR="002B76AD" w:rsidRPr="00A30229" w:rsidRDefault="00CF3934">
            <w:pPr>
              <w:rPr>
                <w:rFonts w:asciiTheme="minorHAnsi" w:eastAsia="Times New Roman" w:hAnsiTheme="minorHAnsi" w:cstheme="minorHAnsi"/>
                <w:color w:val="4A4A4A"/>
                <w:szCs w:val="24"/>
                <w:lang w:eastAsia="en-NZ"/>
              </w:rPr>
            </w:pPr>
            <w:r>
              <w:rPr>
                <w:rFonts w:asciiTheme="minorHAnsi" w:eastAsia="Times New Roman" w:hAnsiTheme="minorHAnsi" w:cstheme="minorHAnsi"/>
                <w:color w:val="4A4A4A"/>
                <w:szCs w:val="24"/>
                <w:lang w:eastAsia="en-NZ"/>
              </w:rPr>
              <w:t>808</w:t>
            </w:r>
          </w:p>
        </w:tc>
        <w:tc>
          <w:tcPr>
            <w:tcW w:w="0" w:type="auto"/>
            <w:shd w:val="clear" w:color="auto" w:fill="FFFFFF"/>
            <w:vAlign w:val="center"/>
            <w:hideMark/>
          </w:tcPr>
          <w:p w:rsidR="002B76AD" w:rsidRPr="00A30229" w:rsidRDefault="00CF3934">
            <w:pPr>
              <w:rPr>
                <w:rFonts w:asciiTheme="minorHAnsi" w:eastAsia="Times New Roman" w:hAnsiTheme="minorHAnsi" w:cstheme="minorHAnsi"/>
                <w:color w:val="4A4A4A"/>
                <w:szCs w:val="24"/>
                <w:lang w:eastAsia="en-NZ"/>
              </w:rPr>
            </w:pPr>
            <w:r>
              <w:rPr>
                <w:rFonts w:asciiTheme="minorHAnsi" w:eastAsia="Times New Roman" w:hAnsiTheme="minorHAnsi" w:cstheme="minorHAnsi"/>
                <w:color w:val="4A4A4A"/>
                <w:szCs w:val="24"/>
                <w:lang w:eastAsia="en-NZ"/>
              </w:rPr>
              <w:t>592</w:t>
            </w:r>
          </w:p>
        </w:tc>
        <w:tc>
          <w:tcPr>
            <w:tcW w:w="0" w:type="auto"/>
            <w:shd w:val="clear" w:color="auto" w:fill="FFFFFF"/>
            <w:vAlign w:val="center"/>
            <w:hideMark/>
          </w:tcPr>
          <w:p w:rsidR="002B76AD" w:rsidRPr="00A30229" w:rsidRDefault="00CF3934">
            <w:pPr>
              <w:rPr>
                <w:rFonts w:asciiTheme="minorHAnsi" w:eastAsia="Times New Roman" w:hAnsiTheme="minorHAnsi" w:cstheme="minorHAnsi"/>
                <w:color w:val="4A4A4A"/>
                <w:szCs w:val="24"/>
                <w:lang w:eastAsia="en-NZ"/>
              </w:rPr>
            </w:pPr>
            <w:r>
              <w:rPr>
                <w:rFonts w:asciiTheme="minorHAnsi" w:eastAsia="Times New Roman" w:hAnsiTheme="minorHAnsi" w:cstheme="minorHAnsi"/>
                <w:color w:val="4A4A4A"/>
                <w:szCs w:val="24"/>
                <w:lang w:eastAsia="en-NZ"/>
              </w:rPr>
              <w:t>132</w:t>
            </w:r>
          </w:p>
        </w:tc>
        <w:tc>
          <w:tcPr>
            <w:tcW w:w="1567" w:type="dxa"/>
            <w:shd w:val="clear" w:color="auto" w:fill="FFFFFF"/>
            <w:vAlign w:val="center"/>
            <w:hideMark/>
          </w:tcPr>
          <w:p w:rsidR="002B76AD" w:rsidRPr="00A30229" w:rsidRDefault="00CF3934">
            <w:pPr>
              <w:rPr>
                <w:rFonts w:asciiTheme="minorHAnsi" w:eastAsia="Times New Roman" w:hAnsiTheme="minorHAnsi" w:cstheme="minorHAnsi"/>
                <w:color w:val="4A4A4A"/>
                <w:szCs w:val="24"/>
                <w:lang w:eastAsia="en-NZ"/>
              </w:rPr>
            </w:pPr>
            <w:r>
              <w:rPr>
                <w:rFonts w:asciiTheme="minorHAnsi" w:eastAsia="Times New Roman" w:hAnsiTheme="minorHAnsi" w:cstheme="minorHAnsi"/>
                <w:color w:val="4A4A4A"/>
                <w:szCs w:val="24"/>
                <w:lang w:eastAsia="en-NZ"/>
              </w:rPr>
              <w:t>84</w:t>
            </w:r>
          </w:p>
        </w:tc>
        <w:tc>
          <w:tcPr>
            <w:tcW w:w="1149" w:type="dxa"/>
            <w:shd w:val="clear" w:color="auto" w:fill="FFFFFF"/>
            <w:tcMar>
              <w:top w:w="15" w:type="dxa"/>
              <w:left w:w="15" w:type="dxa"/>
              <w:bottom w:w="15" w:type="dxa"/>
              <w:right w:w="15" w:type="dxa"/>
            </w:tcMar>
          </w:tcPr>
          <w:p w:rsidR="002B76AD" w:rsidRPr="00A30229" w:rsidRDefault="002B76AD">
            <w:pPr>
              <w:rPr>
                <w:rFonts w:asciiTheme="minorHAnsi" w:eastAsia="Times New Roman" w:hAnsiTheme="minorHAnsi" w:cstheme="minorHAnsi"/>
                <w:color w:val="4A4A4A"/>
                <w:szCs w:val="24"/>
                <w:lang w:eastAsia="en-NZ"/>
              </w:rPr>
            </w:pPr>
          </w:p>
        </w:tc>
        <w:tc>
          <w:tcPr>
            <w:tcW w:w="0" w:type="auto"/>
            <w:shd w:val="clear" w:color="auto" w:fill="FFFFFF"/>
            <w:vAlign w:val="center"/>
            <w:hideMark/>
          </w:tcPr>
          <w:p w:rsidR="002B76AD" w:rsidRPr="00A30229" w:rsidRDefault="002B76AD">
            <w:pPr>
              <w:rPr>
                <w:rFonts w:asciiTheme="minorHAnsi" w:eastAsia="Times New Roman" w:hAnsiTheme="minorHAnsi" w:cstheme="minorHAnsi"/>
                <w:color w:val="4A4A4A"/>
                <w:szCs w:val="24"/>
                <w:lang w:eastAsia="en-NZ"/>
              </w:rPr>
            </w:pPr>
            <w:r w:rsidRPr="00A30229">
              <w:rPr>
                <w:rFonts w:asciiTheme="minorHAnsi" w:eastAsia="Times New Roman" w:hAnsiTheme="minorHAnsi" w:cstheme="minorHAnsi"/>
                <w:color w:val="4A4A4A"/>
                <w:szCs w:val="24"/>
                <w:lang w:eastAsia="en-NZ"/>
              </w:rPr>
              <w:t> </w:t>
            </w:r>
          </w:p>
        </w:tc>
      </w:tr>
      <w:tr w:rsidR="00A30229" w:rsidRPr="00A30229" w:rsidTr="002B76AD">
        <w:tc>
          <w:tcPr>
            <w:tcW w:w="0" w:type="auto"/>
            <w:shd w:val="clear" w:color="auto" w:fill="FFFFFF"/>
            <w:vAlign w:val="center"/>
            <w:hideMark/>
          </w:tcPr>
          <w:p w:rsidR="002B76AD" w:rsidRPr="00A30229" w:rsidRDefault="002B76AD">
            <w:pPr>
              <w:rPr>
                <w:rFonts w:asciiTheme="minorHAnsi" w:eastAsia="Times New Roman" w:hAnsiTheme="minorHAnsi" w:cstheme="minorHAnsi"/>
                <w:b/>
                <w:color w:val="4A4A4A"/>
                <w:szCs w:val="24"/>
                <w:lang w:eastAsia="en-NZ"/>
              </w:rPr>
            </w:pPr>
            <w:r w:rsidRPr="00A30229">
              <w:rPr>
                <w:rFonts w:asciiTheme="minorHAnsi" w:eastAsia="Times New Roman" w:hAnsiTheme="minorHAnsi" w:cstheme="minorHAnsi"/>
                <w:b/>
                <w:color w:val="4A4A4A"/>
                <w:szCs w:val="24"/>
                <w:lang w:eastAsia="en-NZ"/>
              </w:rPr>
              <w:t>Received – reasons</w:t>
            </w:r>
          </w:p>
        </w:tc>
        <w:tc>
          <w:tcPr>
            <w:tcW w:w="0" w:type="auto"/>
            <w:shd w:val="clear" w:color="auto" w:fill="FFFFFF"/>
            <w:vAlign w:val="center"/>
            <w:hideMark/>
          </w:tcPr>
          <w:p w:rsidR="002B76AD" w:rsidRPr="00A30229" w:rsidRDefault="002B76AD">
            <w:pPr>
              <w:rPr>
                <w:rFonts w:asciiTheme="minorHAnsi" w:eastAsia="Times New Roman" w:hAnsiTheme="minorHAnsi" w:cstheme="minorHAnsi"/>
                <w:b/>
                <w:color w:val="4A4A4A"/>
                <w:szCs w:val="24"/>
                <w:lang w:eastAsia="en-NZ"/>
              </w:rPr>
            </w:pPr>
            <w:r w:rsidRPr="00A30229">
              <w:rPr>
                <w:rFonts w:asciiTheme="minorHAnsi" w:eastAsia="Times New Roman" w:hAnsiTheme="minorHAnsi" w:cstheme="minorHAnsi"/>
                <w:b/>
                <w:color w:val="4A4A4A"/>
                <w:szCs w:val="24"/>
                <w:lang w:eastAsia="en-NZ"/>
              </w:rPr>
              <w:t>Delay in decision</w:t>
            </w:r>
          </w:p>
        </w:tc>
        <w:tc>
          <w:tcPr>
            <w:tcW w:w="0" w:type="auto"/>
            <w:shd w:val="clear" w:color="auto" w:fill="FFFFFF"/>
            <w:vAlign w:val="center"/>
            <w:hideMark/>
          </w:tcPr>
          <w:p w:rsidR="002B76AD" w:rsidRPr="00A30229" w:rsidRDefault="002B76AD">
            <w:pPr>
              <w:rPr>
                <w:rFonts w:asciiTheme="minorHAnsi" w:eastAsia="Times New Roman" w:hAnsiTheme="minorHAnsi" w:cstheme="minorHAnsi"/>
                <w:b/>
                <w:color w:val="4A4A4A"/>
                <w:szCs w:val="24"/>
                <w:lang w:eastAsia="en-NZ"/>
              </w:rPr>
            </w:pPr>
            <w:r w:rsidRPr="00A30229">
              <w:rPr>
                <w:rFonts w:asciiTheme="minorHAnsi" w:eastAsia="Times New Roman" w:hAnsiTheme="minorHAnsi" w:cstheme="minorHAnsi"/>
                <w:b/>
                <w:color w:val="4A4A4A"/>
                <w:szCs w:val="24"/>
                <w:lang w:eastAsia="en-NZ"/>
              </w:rPr>
              <w:t>Refusal in full</w:t>
            </w:r>
          </w:p>
        </w:tc>
        <w:tc>
          <w:tcPr>
            <w:tcW w:w="0" w:type="auto"/>
            <w:shd w:val="clear" w:color="auto" w:fill="FFFFFF"/>
            <w:vAlign w:val="center"/>
            <w:hideMark/>
          </w:tcPr>
          <w:p w:rsidR="002B76AD" w:rsidRPr="00A30229" w:rsidRDefault="002B76AD">
            <w:pPr>
              <w:rPr>
                <w:rFonts w:asciiTheme="minorHAnsi" w:eastAsia="Times New Roman" w:hAnsiTheme="minorHAnsi" w:cstheme="minorHAnsi"/>
                <w:b/>
                <w:color w:val="4A4A4A"/>
                <w:szCs w:val="24"/>
                <w:lang w:eastAsia="en-NZ"/>
              </w:rPr>
            </w:pPr>
            <w:r w:rsidRPr="00A30229">
              <w:rPr>
                <w:rFonts w:asciiTheme="minorHAnsi" w:eastAsia="Times New Roman" w:hAnsiTheme="minorHAnsi" w:cstheme="minorHAnsi"/>
                <w:b/>
                <w:color w:val="4A4A4A"/>
                <w:szCs w:val="24"/>
                <w:lang w:eastAsia="en-NZ"/>
              </w:rPr>
              <w:t>Refusal in part</w:t>
            </w:r>
          </w:p>
        </w:tc>
        <w:tc>
          <w:tcPr>
            <w:tcW w:w="1567" w:type="dxa"/>
            <w:shd w:val="clear" w:color="auto" w:fill="FFFFFF"/>
            <w:vAlign w:val="center"/>
            <w:hideMark/>
          </w:tcPr>
          <w:p w:rsidR="002B76AD" w:rsidRPr="00A30229" w:rsidRDefault="002B76AD">
            <w:pPr>
              <w:rPr>
                <w:rFonts w:asciiTheme="minorHAnsi" w:eastAsia="Times New Roman" w:hAnsiTheme="minorHAnsi" w:cstheme="minorHAnsi"/>
                <w:b/>
                <w:color w:val="4A4A4A"/>
                <w:szCs w:val="24"/>
                <w:lang w:eastAsia="en-NZ"/>
              </w:rPr>
            </w:pPr>
            <w:r w:rsidRPr="00A30229">
              <w:rPr>
                <w:rFonts w:asciiTheme="minorHAnsi" w:eastAsia="Times New Roman" w:hAnsiTheme="minorHAnsi" w:cstheme="minorHAnsi"/>
                <w:b/>
                <w:color w:val="4A4A4A"/>
                <w:szCs w:val="24"/>
                <w:lang w:eastAsia="en-NZ"/>
              </w:rPr>
              <w:t>Incomplete / inadequate response</w:t>
            </w:r>
          </w:p>
        </w:tc>
        <w:tc>
          <w:tcPr>
            <w:tcW w:w="1149" w:type="dxa"/>
            <w:shd w:val="clear" w:color="auto" w:fill="FFFFFF"/>
            <w:tcMar>
              <w:top w:w="15" w:type="dxa"/>
              <w:left w:w="15" w:type="dxa"/>
              <w:bottom w:w="15" w:type="dxa"/>
              <w:right w:w="15" w:type="dxa"/>
            </w:tcMar>
            <w:hideMark/>
          </w:tcPr>
          <w:p w:rsidR="002B76AD" w:rsidRPr="00A30229" w:rsidRDefault="002B76AD">
            <w:pPr>
              <w:rPr>
                <w:rFonts w:asciiTheme="minorHAnsi" w:eastAsia="Times New Roman" w:hAnsiTheme="minorHAnsi" w:cstheme="minorHAnsi"/>
                <w:b/>
                <w:color w:val="4A4A4A"/>
                <w:szCs w:val="24"/>
                <w:lang w:eastAsia="en-NZ"/>
              </w:rPr>
            </w:pPr>
            <w:r w:rsidRPr="00A30229">
              <w:rPr>
                <w:rFonts w:asciiTheme="minorHAnsi" w:eastAsia="Times New Roman" w:hAnsiTheme="minorHAnsi" w:cstheme="minorHAnsi"/>
                <w:b/>
                <w:color w:val="4A4A4A"/>
                <w:szCs w:val="24"/>
                <w:lang w:eastAsia="en-NZ"/>
              </w:rPr>
              <w:t>Extension</w:t>
            </w:r>
          </w:p>
        </w:tc>
        <w:tc>
          <w:tcPr>
            <w:tcW w:w="0" w:type="auto"/>
            <w:shd w:val="clear" w:color="auto" w:fill="FFFFFF"/>
            <w:vAlign w:val="center"/>
            <w:hideMark/>
          </w:tcPr>
          <w:p w:rsidR="002B76AD" w:rsidRPr="00A30229" w:rsidRDefault="002B76AD">
            <w:pPr>
              <w:rPr>
                <w:rFonts w:asciiTheme="minorHAnsi" w:eastAsia="Times New Roman" w:hAnsiTheme="minorHAnsi" w:cstheme="minorHAnsi"/>
                <w:b/>
                <w:color w:val="4A4A4A"/>
                <w:szCs w:val="24"/>
                <w:lang w:eastAsia="en-NZ"/>
              </w:rPr>
            </w:pPr>
            <w:r w:rsidRPr="00A30229">
              <w:rPr>
                <w:rFonts w:asciiTheme="minorHAnsi" w:eastAsia="Times New Roman" w:hAnsiTheme="minorHAnsi" w:cstheme="minorHAnsi"/>
                <w:b/>
                <w:color w:val="4A4A4A"/>
                <w:szCs w:val="24"/>
                <w:lang w:eastAsia="en-NZ"/>
              </w:rPr>
              <w:t>Other[3]</w:t>
            </w:r>
          </w:p>
        </w:tc>
      </w:tr>
      <w:tr w:rsidR="00A30229" w:rsidRPr="00A30229" w:rsidTr="002B76AD">
        <w:tc>
          <w:tcPr>
            <w:tcW w:w="0" w:type="auto"/>
            <w:shd w:val="clear" w:color="auto" w:fill="FFFFFF"/>
            <w:vAlign w:val="center"/>
            <w:hideMark/>
          </w:tcPr>
          <w:p w:rsidR="002B76AD" w:rsidRPr="00A30229" w:rsidRDefault="002B76AD">
            <w:pPr>
              <w:rPr>
                <w:rFonts w:asciiTheme="minorHAnsi" w:eastAsia="Times New Roman" w:hAnsiTheme="minorHAnsi" w:cstheme="minorHAnsi"/>
                <w:color w:val="4A4A4A"/>
                <w:szCs w:val="24"/>
                <w:lang w:eastAsia="en-NZ"/>
              </w:rPr>
            </w:pPr>
            <w:r w:rsidRPr="00A30229">
              <w:rPr>
                <w:rFonts w:asciiTheme="minorHAnsi" w:eastAsia="Times New Roman" w:hAnsiTheme="minorHAnsi" w:cstheme="minorHAnsi"/>
                <w:color w:val="4A4A4A"/>
                <w:szCs w:val="24"/>
                <w:lang w:eastAsia="en-NZ"/>
              </w:rPr>
              <w:t>LGOIMA</w:t>
            </w:r>
          </w:p>
        </w:tc>
        <w:tc>
          <w:tcPr>
            <w:tcW w:w="0" w:type="auto"/>
            <w:shd w:val="clear" w:color="auto" w:fill="FFFFFF"/>
            <w:vAlign w:val="center"/>
            <w:hideMark/>
          </w:tcPr>
          <w:p w:rsidR="002B76AD" w:rsidRPr="00A30229" w:rsidRDefault="00CF3934">
            <w:pPr>
              <w:rPr>
                <w:rFonts w:asciiTheme="minorHAnsi" w:eastAsia="Times New Roman" w:hAnsiTheme="minorHAnsi" w:cstheme="minorHAnsi"/>
                <w:color w:val="4A4A4A"/>
                <w:szCs w:val="24"/>
                <w:lang w:eastAsia="en-NZ"/>
              </w:rPr>
            </w:pPr>
            <w:r>
              <w:rPr>
                <w:rFonts w:asciiTheme="minorHAnsi" w:eastAsia="Times New Roman" w:hAnsiTheme="minorHAnsi" w:cstheme="minorHAnsi"/>
                <w:color w:val="4A4A4A"/>
                <w:szCs w:val="24"/>
                <w:lang w:eastAsia="en-NZ"/>
              </w:rPr>
              <w:t>28</w:t>
            </w:r>
          </w:p>
        </w:tc>
        <w:tc>
          <w:tcPr>
            <w:tcW w:w="0" w:type="auto"/>
            <w:shd w:val="clear" w:color="auto" w:fill="FFFFFF"/>
            <w:vAlign w:val="center"/>
            <w:hideMark/>
          </w:tcPr>
          <w:p w:rsidR="002B76AD" w:rsidRPr="00A30229" w:rsidRDefault="00CF3934">
            <w:pPr>
              <w:rPr>
                <w:rFonts w:asciiTheme="minorHAnsi" w:eastAsia="Times New Roman" w:hAnsiTheme="minorHAnsi" w:cstheme="minorHAnsi"/>
                <w:color w:val="4A4A4A"/>
                <w:szCs w:val="24"/>
                <w:lang w:eastAsia="en-NZ"/>
              </w:rPr>
            </w:pPr>
            <w:r>
              <w:rPr>
                <w:rFonts w:asciiTheme="minorHAnsi" w:eastAsia="Times New Roman" w:hAnsiTheme="minorHAnsi" w:cstheme="minorHAnsi"/>
                <w:color w:val="4A4A4A"/>
                <w:szCs w:val="24"/>
                <w:lang w:eastAsia="en-NZ"/>
              </w:rPr>
              <w:t>59</w:t>
            </w:r>
          </w:p>
        </w:tc>
        <w:tc>
          <w:tcPr>
            <w:tcW w:w="0" w:type="auto"/>
            <w:shd w:val="clear" w:color="auto" w:fill="FFFFFF"/>
            <w:vAlign w:val="center"/>
            <w:hideMark/>
          </w:tcPr>
          <w:p w:rsidR="002B76AD" w:rsidRPr="00A30229" w:rsidRDefault="00CF3934">
            <w:pPr>
              <w:rPr>
                <w:rFonts w:asciiTheme="minorHAnsi" w:eastAsia="Times New Roman" w:hAnsiTheme="minorHAnsi" w:cstheme="minorHAnsi"/>
                <w:color w:val="4A4A4A"/>
                <w:szCs w:val="24"/>
                <w:lang w:eastAsia="en-NZ"/>
              </w:rPr>
            </w:pPr>
            <w:r>
              <w:rPr>
                <w:rFonts w:asciiTheme="minorHAnsi" w:eastAsia="Times New Roman" w:hAnsiTheme="minorHAnsi" w:cstheme="minorHAnsi"/>
                <w:color w:val="4A4A4A"/>
                <w:szCs w:val="24"/>
                <w:lang w:eastAsia="en-NZ"/>
              </w:rPr>
              <w:t>29</w:t>
            </w:r>
          </w:p>
        </w:tc>
        <w:tc>
          <w:tcPr>
            <w:tcW w:w="1567" w:type="dxa"/>
            <w:shd w:val="clear" w:color="auto" w:fill="FFFFFF"/>
            <w:vAlign w:val="center"/>
            <w:hideMark/>
          </w:tcPr>
          <w:p w:rsidR="002B76AD" w:rsidRPr="00A30229" w:rsidRDefault="00CF3934">
            <w:pPr>
              <w:rPr>
                <w:rFonts w:asciiTheme="minorHAnsi" w:eastAsia="Times New Roman" w:hAnsiTheme="minorHAnsi" w:cstheme="minorHAnsi"/>
                <w:color w:val="4A4A4A"/>
                <w:szCs w:val="24"/>
                <w:lang w:eastAsia="en-NZ"/>
              </w:rPr>
            </w:pPr>
            <w:r>
              <w:rPr>
                <w:rFonts w:asciiTheme="minorHAnsi" w:eastAsia="Times New Roman" w:hAnsiTheme="minorHAnsi" w:cstheme="minorHAnsi"/>
                <w:color w:val="4A4A4A"/>
                <w:szCs w:val="24"/>
                <w:lang w:eastAsia="en-NZ"/>
              </w:rPr>
              <w:t>21</w:t>
            </w:r>
          </w:p>
        </w:tc>
        <w:tc>
          <w:tcPr>
            <w:tcW w:w="1149" w:type="dxa"/>
            <w:shd w:val="clear" w:color="auto" w:fill="FFFFFF"/>
            <w:tcMar>
              <w:top w:w="15" w:type="dxa"/>
              <w:left w:w="15" w:type="dxa"/>
              <w:bottom w:w="15" w:type="dxa"/>
              <w:right w:w="15" w:type="dxa"/>
            </w:tcMar>
            <w:hideMark/>
          </w:tcPr>
          <w:p w:rsidR="002B76AD" w:rsidRPr="00A30229" w:rsidRDefault="00CF3934">
            <w:pPr>
              <w:rPr>
                <w:rFonts w:asciiTheme="minorHAnsi" w:eastAsia="Times New Roman" w:hAnsiTheme="minorHAnsi" w:cstheme="minorHAnsi"/>
                <w:color w:val="4A4A4A"/>
                <w:szCs w:val="24"/>
                <w:lang w:eastAsia="en-NZ"/>
              </w:rPr>
            </w:pPr>
            <w:r>
              <w:rPr>
                <w:rFonts w:asciiTheme="minorHAnsi" w:eastAsia="Times New Roman" w:hAnsiTheme="minorHAnsi" w:cstheme="minorHAnsi"/>
                <w:color w:val="4A4A4A"/>
                <w:szCs w:val="24"/>
                <w:lang w:eastAsia="en-NZ"/>
              </w:rPr>
              <w:t>11</w:t>
            </w:r>
          </w:p>
        </w:tc>
        <w:tc>
          <w:tcPr>
            <w:tcW w:w="0" w:type="auto"/>
            <w:shd w:val="clear" w:color="auto" w:fill="FFFFFF"/>
            <w:vAlign w:val="center"/>
            <w:hideMark/>
          </w:tcPr>
          <w:p w:rsidR="002B76AD" w:rsidRPr="00A30229" w:rsidRDefault="00CF3934">
            <w:pPr>
              <w:rPr>
                <w:rFonts w:asciiTheme="minorHAnsi" w:eastAsia="Times New Roman" w:hAnsiTheme="minorHAnsi" w:cstheme="minorHAnsi"/>
                <w:color w:val="4A4A4A"/>
                <w:szCs w:val="24"/>
                <w:lang w:eastAsia="en-NZ"/>
              </w:rPr>
            </w:pPr>
            <w:r>
              <w:rPr>
                <w:rFonts w:asciiTheme="minorHAnsi" w:eastAsia="Times New Roman" w:hAnsiTheme="minorHAnsi" w:cstheme="minorHAnsi"/>
                <w:color w:val="4A4A4A"/>
                <w:szCs w:val="24"/>
                <w:lang w:eastAsia="en-NZ"/>
              </w:rPr>
              <w:t>16</w:t>
            </w:r>
          </w:p>
        </w:tc>
      </w:tr>
      <w:tr w:rsidR="00A30229" w:rsidRPr="00A30229" w:rsidTr="002B76AD">
        <w:tc>
          <w:tcPr>
            <w:tcW w:w="0" w:type="auto"/>
            <w:shd w:val="clear" w:color="auto" w:fill="FFFFFF"/>
            <w:vAlign w:val="center"/>
            <w:hideMark/>
          </w:tcPr>
          <w:p w:rsidR="002B76AD" w:rsidRPr="00A30229" w:rsidRDefault="002B76AD">
            <w:pPr>
              <w:rPr>
                <w:rFonts w:asciiTheme="minorHAnsi" w:eastAsia="Times New Roman" w:hAnsiTheme="minorHAnsi" w:cstheme="minorHAnsi"/>
                <w:color w:val="4A4A4A"/>
                <w:szCs w:val="24"/>
                <w:lang w:eastAsia="en-NZ"/>
              </w:rPr>
            </w:pPr>
            <w:r w:rsidRPr="00A30229">
              <w:rPr>
                <w:rFonts w:asciiTheme="minorHAnsi" w:eastAsia="Times New Roman" w:hAnsiTheme="minorHAnsi" w:cstheme="minorHAnsi"/>
                <w:color w:val="4A4A4A"/>
                <w:szCs w:val="24"/>
                <w:lang w:eastAsia="en-NZ"/>
              </w:rPr>
              <w:t>OIA</w:t>
            </w:r>
          </w:p>
        </w:tc>
        <w:tc>
          <w:tcPr>
            <w:tcW w:w="0" w:type="auto"/>
            <w:shd w:val="clear" w:color="auto" w:fill="FFFFFF"/>
            <w:vAlign w:val="center"/>
            <w:hideMark/>
          </w:tcPr>
          <w:p w:rsidR="002B76AD" w:rsidRPr="00A30229" w:rsidRDefault="00CF3934">
            <w:pPr>
              <w:rPr>
                <w:rFonts w:asciiTheme="minorHAnsi" w:eastAsia="Times New Roman" w:hAnsiTheme="minorHAnsi" w:cstheme="minorHAnsi"/>
                <w:color w:val="4A4A4A"/>
                <w:szCs w:val="24"/>
                <w:lang w:eastAsia="en-NZ"/>
              </w:rPr>
            </w:pPr>
            <w:r>
              <w:rPr>
                <w:rFonts w:asciiTheme="minorHAnsi" w:eastAsia="Times New Roman" w:hAnsiTheme="minorHAnsi" w:cstheme="minorHAnsi"/>
                <w:color w:val="4A4A4A"/>
                <w:szCs w:val="24"/>
                <w:lang w:eastAsia="en-NZ"/>
              </w:rPr>
              <w:t>178</w:t>
            </w:r>
          </w:p>
        </w:tc>
        <w:tc>
          <w:tcPr>
            <w:tcW w:w="0" w:type="auto"/>
            <w:shd w:val="clear" w:color="auto" w:fill="FFFFFF"/>
            <w:vAlign w:val="center"/>
            <w:hideMark/>
          </w:tcPr>
          <w:p w:rsidR="002B76AD" w:rsidRPr="00A30229" w:rsidRDefault="00CF3934">
            <w:pPr>
              <w:rPr>
                <w:rFonts w:asciiTheme="minorHAnsi" w:eastAsia="Times New Roman" w:hAnsiTheme="minorHAnsi" w:cstheme="minorHAnsi"/>
                <w:color w:val="4A4A4A"/>
                <w:szCs w:val="24"/>
                <w:lang w:eastAsia="en-NZ"/>
              </w:rPr>
            </w:pPr>
            <w:r>
              <w:rPr>
                <w:rFonts w:asciiTheme="minorHAnsi" w:eastAsia="Times New Roman" w:hAnsiTheme="minorHAnsi" w:cstheme="minorHAnsi"/>
                <w:color w:val="4A4A4A"/>
                <w:szCs w:val="24"/>
                <w:lang w:eastAsia="en-NZ"/>
              </w:rPr>
              <w:t>208</w:t>
            </w:r>
          </w:p>
        </w:tc>
        <w:tc>
          <w:tcPr>
            <w:tcW w:w="0" w:type="auto"/>
            <w:shd w:val="clear" w:color="auto" w:fill="FFFFFF"/>
            <w:vAlign w:val="center"/>
            <w:hideMark/>
          </w:tcPr>
          <w:p w:rsidR="002B76AD" w:rsidRPr="00A30229" w:rsidRDefault="00CF3934">
            <w:pPr>
              <w:rPr>
                <w:rFonts w:asciiTheme="minorHAnsi" w:eastAsia="Times New Roman" w:hAnsiTheme="minorHAnsi" w:cstheme="minorHAnsi"/>
                <w:color w:val="4A4A4A"/>
                <w:szCs w:val="24"/>
                <w:lang w:eastAsia="en-NZ"/>
              </w:rPr>
            </w:pPr>
            <w:r>
              <w:rPr>
                <w:rFonts w:asciiTheme="minorHAnsi" w:eastAsia="Times New Roman" w:hAnsiTheme="minorHAnsi" w:cstheme="minorHAnsi"/>
                <w:color w:val="4A4A4A"/>
                <w:szCs w:val="24"/>
                <w:lang w:eastAsia="en-NZ"/>
              </w:rPr>
              <w:t>177</w:t>
            </w:r>
          </w:p>
        </w:tc>
        <w:tc>
          <w:tcPr>
            <w:tcW w:w="1567" w:type="dxa"/>
            <w:shd w:val="clear" w:color="auto" w:fill="FFFFFF"/>
            <w:vAlign w:val="center"/>
            <w:hideMark/>
          </w:tcPr>
          <w:p w:rsidR="002B76AD" w:rsidRPr="00A30229" w:rsidRDefault="00CF3934">
            <w:pPr>
              <w:rPr>
                <w:rFonts w:asciiTheme="minorHAnsi" w:eastAsia="Times New Roman" w:hAnsiTheme="minorHAnsi" w:cstheme="minorHAnsi"/>
                <w:color w:val="4A4A4A"/>
                <w:szCs w:val="24"/>
                <w:lang w:eastAsia="en-NZ"/>
              </w:rPr>
            </w:pPr>
            <w:r>
              <w:rPr>
                <w:rFonts w:asciiTheme="minorHAnsi" w:eastAsia="Times New Roman" w:hAnsiTheme="minorHAnsi" w:cstheme="minorHAnsi"/>
                <w:color w:val="4A4A4A"/>
                <w:szCs w:val="24"/>
                <w:lang w:eastAsia="en-NZ"/>
              </w:rPr>
              <w:t>86</w:t>
            </w:r>
          </w:p>
        </w:tc>
        <w:tc>
          <w:tcPr>
            <w:tcW w:w="1149" w:type="dxa"/>
            <w:shd w:val="clear" w:color="auto" w:fill="FFFFFF"/>
            <w:tcMar>
              <w:top w:w="15" w:type="dxa"/>
              <w:left w:w="15" w:type="dxa"/>
              <w:bottom w:w="15" w:type="dxa"/>
              <w:right w:w="15" w:type="dxa"/>
            </w:tcMar>
            <w:hideMark/>
          </w:tcPr>
          <w:p w:rsidR="002B76AD" w:rsidRPr="00A30229" w:rsidRDefault="00CF3934">
            <w:pPr>
              <w:rPr>
                <w:rFonts w:asciiTheme="minorHAnsi" w:eastAsia="Times New Roman" w:hAnsiTheme="minorHAnsi" w:cstheme="minorHAnsi"/>
                <w:color w:val="4A4A4A"/>
                <w:szCs w:val="24"/>
                <w:lang w:eastAsia="en-NZ"/>
              </w:rPr>
            </w:pPr>
            <w:r>
              <w:rPr>
                <w:rFonts w:asciiTheme="minorHAnsi" w:eastAsia="Times New Roman" w:hAnsiTheme="minorHAnsi" w:cstheme="minorHAnsi"/>
                <w:color w:val="4A4A4A"/>
                <w:szCs w:val="24"/>
                <w:lang w:eastAsia="en-NZ"/>
              </w:rPr>
              <w:t>62</w:t>
            </w:r>
          </w:p>
        </w:tc>
        <w:tc>
          <w:tcPr>
            <w:tcW w:w="0" w:type="auto"/>
            <w:shd w:val="clear" w:color="auto" w:fill="FFFFFF"/>
            <w:vAlign w:val="center"/>
            <w:hideMark/>
          </w:tcPr>
          <w:p w:rsidR="002B76AD" w:rsidRPr="00A30229" w:rsidRDefault="00CF3934">
            <w:pPr>
              <w:rPr>
                <w:rFonts w:asciiTheme="minorHAnsi" w:eastAsia="Times New Roman" w:hAnsiTheme="minorHAnsi" w:cstheme="minorHAnsi"/>
                <w:color w:val="4A4A4A"/>
                <w:szCs w:val="24"/>
                <w:lang w:eastAsia="en-NZ"/>
              </w:rPr>
            </w:pPr>
            <w:r>
              <w:rPr>
                <w:rFonts w:asciiTheme="minorHAnsi" w:eastAsia="Times New Roman" w:hAnsiTheme="minorHAnsi" w:cstheme="minorHAnsi"/>
                <w:color w:val="4A4A4A"/>
                <w:szCs w:val="24"/>
                <w:lang w:eastAsia="en-NZ"/>
              </w:rPr>
              <w:t>97</w:t>
            </w:r>
          </w:p>
        </w:tc>
      </w:tr>
      <w:tr w:rsidR="00A30229" w:rsidRPr="00A30229" w:rsidTr="002B76AD">
        <w:tc>
          <w:tcPr>
            <w:tcW w:w="0" w:type="auto"/>
            <w:shd w:val="clear" w:color="auto" w:fill="FFFFFF"/>
            <w:vAlign w:val="center"/>
            <w:hideMark/>
          </w:tcPr>
          <w:p w:rsidR="002B76AD" w:rsidRPr="00A30229" w:rsidRDefault="002B76AD">
            <w:pPr>
              <w:rPr>
                <w:rFonts w:asciiTheme="minorHAnsi" w:eastAsia="Times New Roman" w:hAnsiTheme="minorHAnsi" w:cstheme="minorHAnsi"/>
                <w:b/>
                <w:color w:val="4A4A4A"/>
                <w:szCs w:val="24"/>
                <w:lang w:eastAsia="en-NZ"/>
              </w:rPr>
            </w:pPr>
            <w:r w:rsidRPr="00A30229">
              <w:rPr>
                <w:rFonts w:asciiTheme="minorHAnsi" w:eastAsia="Times New Roman" w:hAnsiTheme="minorHAnsi" w:cstheme="minorHAnsi"/>
                <w:b/>
                <w:color w:val="4A4A4A"/>
                <w:szCs w:val="24"/>
                <w:lang w:eastAsia="en-NZ"/>
              </w:rPr>
              <w:t>Complaints completed</w:t>
            </w:r>
          </w:p>
        </w:tc>
        <w:tc>
          <w:tcPr>
            <w:tcW w:w="0" w:type="auto"/>
            <w:shd w:val="clear" w:color="auto" w:fill="FFFFFF"/>
            <w:vAlign w:val="center"/>
            <w:hideMark/>
          </w:tcPr>
          <w:p w:rsidR="002B76AD" w:rsidRPr="00A30229" w:rsidRDefault="002B76AD">
            <w:pPr>
              <w:rPr>
                <w:rFonts w:asciiTheme="minorHAnsi" w:eastAsia="Times New Roman" w:hAnsiTheme="minorHAnsi" w:cstheme="minorHAnsi"/>
                <w:b/>
                <w:color w:val="4A4A4A"/>
                <w:szCs w:val="24"/>
                <w:lang w:eastAsia="en-NZ"/>
              </w:rPr>
            </w:pPr>
            <w:r w:rsidRPr="00A30229">
              <w:rPr>
                <w:rFonts w:asciiTheme="minorHAnsi" w:eastAsia="Times New Roman" w:hAnsiTheme="minorHAnsi" w:cstheme="minorHAnsi"/>
                <w:b/>
                <w:color w:val="4A4A4A"/>
                <w:szCs w:val="24"/>
                <w:lang w:eastAsia="en-NZ"/>
              </w:rPr>
              <w:t>Completed</w:t>
            </w:r>
          </w:p>
        </w:tc>
        <w:tc>
          <w:tcPr>
            <w:tcW w:w="0" w:type="auto"/>
            <w:shd w:val="clear" w:color="auto" w:fill="FFFFFF"/>
            <w:vAlign w:val="center"/>
            <w:hideMark/>
          </w:tcPr>
          <w:p w:rsidR="002B76AD" w:rsidRPr="00A30229" w:rsidRDefault="002B76AD">
            <w:pPr>
              <w:rPr>
                <w:rFonts w:asciiTheme="minorHAnsi" w:eastAsia="Times New Roman" w:hAnsiTheme="minorHAnsi" w:cstheme="minorHAnsi"/>
                <w:b/>
                <w:color w:val="4A4A4A"/>
                <w:szCs w:val="24"/>
                <w:lang w:eastAsia="en-NZ"/>
              </w:rPr>
            </w:pPr>
            <w:r w:rsidRPr="00A30229">
              <w:rPr>
                <w:rFonts w:asciiTheme="minorHAnsi" w:eastAsia="Times New Roman" w:hAnsiTheme="minorHAnsi" w:cstheme="minorHAnsi"/>
                <w:b/>
                <w:color w:val="4A4A4A"/>
                <w:szCs w:val="24"/>
                <w:lang w:eastAsia="en-NZ"/>
              </w:rPr>
              <w:t>Individual</w:t>
            </w:r>
          </w:p>
        </w:tc>
        <w:tc>
          <w:tcPr>
            <w:tcW w:w="0" w:type="auto"/>
            <w:shd w:val="clear" w:color="auto" w:fill="FFFFFF"/>
            <w:vAlign w:val="center"/>
            <w:hideMark/>
          </w:tcPr>
          <w:p w:rsidR="002B76AD" w:rsidRPr="00A30229" w:rsidRDefault="002B76AD">
            <w:pPr>
              <w:rPr>
                <w:rFonts w:asciiTheme="minorHAnsi" w:eastAsia="Times New Roman" w:hAnsiTheme="minorHAnsi" w:cstheme="minorHAnsi"/>
                <w:b/>
                <w:color w:val="4A4A4A"/>
                <w:szCs w:val="24"/>
                <w:lang w:eastAsia="en-NZ"/>
              </w:rPr>
            </w:pPr>
            <w:r w:rsidRPr="00A30229">
              <w:rPr>
                <w:rFonts w:asciiTheme="minorHAnsi" w:eastAsia="Times New Roman" w:hAnsiTheme="minorHAnsi" w:cstheme="minorHAnsi"/>
                <w:b/>
                <w:color w:val="4A4A4A"/>
                <w:szCs w:val="24"/>
                <w:lang w:eastAsia="en-NZ"/>
              </w:rPr>
              <w:t>Media</w:t>
            </w:r>
          </w:p>
        </w:tc>
        <w:tc>
          <w:tcPr>
            <w:tcW w:w="1567" w:type="dxa"/>
            <w:shd w:val="clear" w:color="auto" w:fill="FFFFFF"/>
            <w:vAlign w:val="center"/>
            <w:hideMark/>
          </w:tcPr>
          <w:p w:rsidR="002B76AD" w:rsidRPr="00A30229" w:rsidRDefault="002B76AD">
            <w:pPr>
              <w:rPr>
                <w:rFonts w:asciiTheme="minorHAnsi" w:eastAsia="Times New Roman" w:hAnsiTheme="minorHAnsi" w:cstheme="minorHAnsi"/>
                <w:b/>
                <w:color w:val="4A4A4A"/>
                <w:szCs w:val="24"/>
                <w:lang w:eastAsia="en-NZ"/>
              </w:rPr>
            </w:pPr>
            <w:r w:rsidRPr="00A30229">
              <w:rPr>
                <w:rFonts w:asciiTheme="minorHAnsi" w:eastAsia="Times New Roman" w:hAnsiTheme="minorHAnsi" w:cstheme="minorHAnsi"/>
                <w:b/>
                <w:color w:val="4A4A4A"/>
                <w:szCs w:val="24"/>
                <w:lang w:eastAsia="en-NZ"/>
              </w:rPr>
              <w:t>Other[2]</w:t>
            </w:r>
          </w:p>
        </w:tc>
        <w:tc>
          <w:tcPr>
            <w:tcW w:w="1149" w:type="dxa"/>
            <w:shd w:val="clear" w:color="auto" w:fill="FFFFFF"/>
            <w:tcMar>
              <w:top w:w="15" w:type="dxa"/>
              <w:left w:w="15" w:type="dxa"/>
              <w:bottom w:w="15" w:type="dxa"/>
              <w:right w:w="15" w:type="dxa"/>
            </w:tcMar>
          </w:tcPr>
          <w:p w:rsidR="002B76AD" w:rsidRPr="00A30229" w:rsidRDefault="002B76AD">
            <w:pPr>
              <w:rPr>
                <w:rFonts w:asciiTheme="minorHAnsi" w:eastAsia="Times New Roman" w:hAnsiTheme="minorHAnsi" w:cstheme="minorHAnsi"/>
                <w:color w:val="4A4A4A"/>
                <w:szCs w:val="24"/>
                <w:lang w:eastAsia="en-NZ"/>
              </w:rPr>
            </w:pPr>
          </w:p>
        </w:tc>
        <w:tc>
          <w:tcPr>
            <w:tcW w:w="0" w:type="auto"/>
            <w:shd w:val="clear" w:color="auto" w:fill="FFFFFF"/>
            <w:vAlign w:val="center"/>
            <w:hideMark/>
          </w:tcPr>
          <w:p w:rsidR="002B76AD" w:rsidRPr="00A30229" w:rsidRDefault="002B76AD">
            <w:pPr>
              <w:rPr>
                <w:rFonts w:asciiTheme="minorHAnsi" w:eastAsia="Times New Roman" w:hAnsiTheme="minorHAnsi" w:cstheme="minorHAnsi"/>
                <w:color w:val="4A4A4A"/>
                <w:szCs w:val="24"/>
                <w:lang w:eastAsia="en-NZ"/>
              </w:rPr>
            </w:pPr>
          </w:p>
        </w:tc>
      </w:tr>
      <w:tr w:rsidR="00A30229" w:rsidRPr="00A30229" w:rsidTr="002B76AD">
        <w:tc>
          <w:tcPr>
            <w:tcW w:w="0" w:type="auto"/>
            <w:shd w:val="clear" w:color="auto" w:fill="FFFFFF"/>
            <w:vAlign w:val="center"/>
            <w:hideMark/>
          </w:tcPr>
          <w:p w:rsidR="002B76AD" w:rsidRPr="00A30229" w:rsidRDefault="002B76AD">
            <w:pPr>
              <w:rPr>
                <w:rFonts w:asciiTheme="minorHAnsi" w:eastAsia="Times New Roman" w:hAnsiTheme="minorHAnsi" w:cstheme="minorHAnsi"/>
                <w:color w:val="4A4A4A"/>
                <w:szCs w:val="24"/>
                <w:lang w:eastAsia="en-NZ"/>
              </w:rPr>
            </w:pPr>
            <w:r w:rsidRPr="00A30229">
              <w:rPr>
                <w:rFonts w:asciiTheme="minorHAnsi" w:eastAsia="Times New Roman" w:hAnsiTheme="minorHAnsi" w:cstheme="minorHAnsi"/>
                <w:color w:val="4A4A4A"/>
                <w:szCs w:val="24"/>
                <w:lang w:eastAsia="en-NZ"/>
              </w:rPr>
              <w:t>LGOIMA</w:t>
            </w:r>
          </w:p>
        </w:tc>
        <w:tc>
          <w:tcPr>
            <w:tcW w:w="0" w:type="auto"/>
            <w:shd w:val="clear" w:color="auto" w:fill="FFFFFF"/>
            <w:vAlign w:val="center"/>
            <w:hideMark/>
          </w:tcPr>
          <w:p w:rsidR="002B76AD" w:rsidRPr="00A30229" w:rsidRDefault="00CF3934">
            <w:pPr>
              <w:rPr>
                <w:rFonts w:asciiTheme="minorHAnsi" w:eastAsia="Times New Roman" w:hAnsiTheme="minorHAnsi" w:cstheme="minorHAnsi"/>
                <w:color w:val="4A4A4A"/>
                <w:szCs w:val="24"/>
                <w:lang w:eastAsia="en-NZ"/>
              </w:rPr>
            </w:pPr>
            <w:r>
              <w:rPr>
                <w:rFonts w:asciiTheme="minorHAnsi" w:eastAsia="Times New Roman" w:hAnsiTheme="minorHAnsi" w:cstheme="minorHAnsi"/>
                <w:color w:val="4A4A4A"/>
                <w:szCs w:val="24"/>
                <w:lang w:eastAsia="en-NZ"/>
              </w:rPr>
              <w:t>142</w:t>
            </w:r>
          </w:p>
        </w:tc>
        <w:tc>
          <w:tcPr>
            <w:tcW w:w="0" w:type="auto"/>
            <w:shd w:val="clear" w:color="auto" w:fill="FFFFFF"/>
            <w:vAlign w:val="center"/>
            <w:hideMark/>
          </w:tcPr>
          <w:p w:rsidR="002B76AD" w:rsidRPr="00A30229" w:rsidRDefault="00CF3934">
            <w:pPr>
              <w:rPr>
                <w:rFonts w:asciiTheme="minorHAnsi" w:eastAsia="Times New Roman" w:hAnsiTheme="minorHAnsi" w:cstheme="minorHAnsi"/>
                <w:color w:val="4A4A4A"/>
                <w:szCs w:val="24"/>
                <w:lang w:eastAsia="en-NZ"/>
              </w:rPr>
            </w:pPr>
            <w:r>
              <w:rPr>
                <w:rFonts w:asciiTheme="minorHAnsi" w:eastAsia="Times New Roman" w:hAnsiTheme="minorHAnsi" w:cstheme="minorHAnsi"/>
                <w:color w:val="4A4A4A"/>
                <w:szCs w:val="24"/>
                <w:lang w:eastAsia="en-NZ"/>
              </w:rPr>
              <w:t>106</w:t>
            </w:r>
          </w:p>
        </w:tc>
        <w:tc>
          <w:tcPr>
            <w:tcW w:w="0" w:type="auto"/>
            <w:shd w:val="clear" w:color="auto" w:fill="FFFFFF"/>
            <w:vAlign w:val="center"/>
            <w:hideMark/>
          </w:tcPr>
          <w:p w:rsidR="002B76AD" w:rsidRPr="00A30229" w:rsidRDefault="00CF3934">
            <w:pPr>
              <w:rPr>
                <w:rFonts w:asciiTheme="minorHAnsi" w:eastAsia="Times New Roman" w:hAnsiTheme="minorHAnsi" w:cstheme="minorHAnsi"/>
                <w:color w:val="4A4A4A"/>
                <w:szCs w:val="24"/>
                <w:lang w:eastAsia="en-NZ"/>
              </w:rPr>
            </w:pPr>
            <w:r>
              <w:rPr>
                <w:rFonts w:asciiTheme="minorHAnsi" w:eastAsia="Times New Roman" w:hAnsiTheme="minorHAnsi" w:cstheme="minorHAnsi"/>
                <w:color w:val="4A4A4A"/>
                <w:szCs w:val="24"/>
                <w:lang w:eastAsia="en-NZ"/>
              </w:rPr>
              <w:t>31</w:t>
            </w:r>
          </w:p>
        </w:tc>
        <w:tc>
          <w:tcPr>
            <w:tcW w:w="1567" w:type="dxa"/>
            <w:shd w:val="clear" w:color="auto" w:fill="FFFFFF"/>
            <w:vAlign w:val="center"/>
            <w:hideMark/>
          </w:tcPr>
          <w:p w:rsidR="002B76AD" w:rsidRPr="00A30229" w:rsidRDefault="00CF3934">
            <w:pPr>
              <w:rPr>
                <w:rFonts w:asciiTheme="minorHAnsi" w:eastAsia="Times New Roman" w:hAnsiTheme="minorHAnsi" w:cstheme="minorHAnsi"/>
                <w:color w:val="4A4A4A"/>
                <w:szCs w:val="24"/>
                <w:lang w:eastAsia="en-NZ"/>
              </w:rPr>
            </w:pPr>
            <w:r>
              <w:rPr>
                <w:rFonts w:asciiTheme="minorHAnsi" w:eastAsia="Times New Roman" w:hAnsiTheme="minorHAnsi" w:cstheme="minorHAnsi"/>
                <w:color w:val="4A4A4A"/>
                <w:szCs w:val="24"/>
                <w:lang w:eastAsia="en-NZ"/>
              </w:rPr>
              <w:t>5</w:t>
            </w:r>
          </w:p>
        </w:tc>
        <w:tc>
          <w:tcPr>
            <w:tcW w:w="1149" w:type="dxa"/>
            <w:shd w:val="clear" w:color="auto" w:fill="FFFFFF"/>
            <w:tcMar>
              <w:top w:w="15" w:type="dxa"/>
              <w:left w:w="15" w:type="dxa"/>
              <w:bottom w:w="15" w:type="dxa"/>
              <w:right w:w="15" w:type="dxa"/>
            </w:tcMar>
          </w:tcPr>
          <w:p w:rsidR="002B76AD" w:rsidRPr="00A30229" w:rsidRDefault="002B76AD">
            <w:pPr>
              <w:rPr>
                <w:rFonts w:asciiTheme="minorHAnsi" w:eastAsia="Times New Roman" w:hAnsiTheme="minorHAnsi" w:cstheme="minorHAnsi"/>
                <w:color w:val="4A4A4A"/>
                <w:szCs w:val="24"/>
                <w:lang w:eastAsia="en-NZ"/>
              </w:rPr>
            </w:pPr>
          </w:p>
        </w:tc>
        <w:tc>
          <w:tcPr>
            <w:tcW w:w="0" w:type="auto"/>
            <w:shd w:val="clear" w:color="auto" w:fill="FFFFFF"/>
            <w:vAlign w:val="center"/>
            <w:hideMark/>
          </w:tcPr>
          <w:p w:rsidR="002B76AD" w:rsidRPr="00A30229" w:rsidRDefault="002B76AD">
            <w:pPr>
              <w:rPr>
                <w:rFonts w:asciiTheme="minorHAnsi" w:eastAsia="Times New Roman" w:hAnsiTheme="minorHAnsi" w:cstheme="minorHAnsi"/>
                <w:color w:val="4A4A4A"/>
                <w:szCs w:val="24"/>
                <w:lang w:eastAsia="en-NZ"/>
              </w:rPr>
            </w:pPr>
          </w:p>
        </w:tc>
      </w:tr>
      <w:tr w:rsidR="00A30229" w:rsidRPr="00A30229" w:rsidTr="002B76AD">
        <w:tc>
          <w:tcPr>
            <w:tcW w:w="0" w:type="auto"/>
            <w:shd w:val="clear" w:color="auto" w:fill="FFFFFF"/>
            <w:vAlign w:val="center"/>
            <w:hideMark/>
          </w:tcPr>
          <w:p w:rsidR="002B76AD" w:rsidRPr="00A30229" w:rsidRDefault="002B76AD">
            <w:pPr>
              <w:rPr>
                <w:rFonts w:asciiTheme="minorHAnsi" w:eastAsia="Times New Roman" w:hAnsiTheme="minorHAnsi" w:cstheme="minorHAnsi"/>
                <w:color w:val="4A4A4A"/>
                <w:szCs w:val="24"/>
                <w:lang w:eastAsia="en-NZ"/>
              </w:rPr>
            </w:pPr>
            <w:r w:rsidRPr="00A30229">
              <w:rPr>
                <w:rFonts w:asciiTheme="minorHAnsi" w:eastAsia="Times New Roman" w:hAnsiTheme="minorHAnsi" w:cstheme="minorHAnsi"/>
                <w:color w:val="4A4A4A"/>
                <w:szCs w:val="24"/>
                <w:lang w:eastAsia="en-NZ"/>
              </w:rPr>
              <w:t>OIA</w:t>
            </w:r>
          </w:p>
        </w:tc>
        <w:tc>
          <w:tcPr>
            <w:tcW w:w="0" w:type="auto"/>
            <w:shd w:val="clear" w:color="auto" w:fill="FFFFFF"/>
            <w:vAlign w:val="center"/>
            <w:hideMark/>
          </w:tcPr>
          <w:p w:rsidR="002B76AD" w:rsidRPr="00A30229" w:rsidRDefault="00CF3934">
            <w:pPr>
              <w:rPr>
                <w:rFonts w:asciiTheme="minorHAnsi" w:eastAsia="Times New Roman" w:hAnsiTheme="minorHAnsi" w:cstheme="minorHAnsi"/>
                <w:color w:val="4A4A4A"/>
                <w:szCs w:val="24"/>
                <w:lang w:eastAsia="en-NZ"/>
              </w:rPr>
            </w:pPr>
            <w:r>
              <w:rPr>
                <w:rFonts w:asciiTheme="minorHAnsi" w:eastAsia="Times New Roman" w:hAnsiTheme="minorHAnsi" w:cstheme="minorHAnsi"/>
                <w:color w:val="4A4A4A"/>
                <w:szCs w:val="24"/>
                <w:lang w:eastAsia="en-NZ"/>
              </w:rPr>
              <w:t>699</w:t>
            </w:r>
          </w:p>
        </w:tc>
        <w:tc>
          <w:tcPr>
            <w:tcW w:w="0" w:type="auto"/>
            <w:shd w:val="clear" w:color="auto" w:fill="FFFFFF"/>
            <w:vAlign w:val="center"/>
            <w:hideMark/>
          </w:tcPr>
          <w:p w:rsidR="002B76AD" w:rsidRPr="00A30229" w:rsidRDefault="00CF3934" w:rsidP="00E10162">
            <w:pPr>
              <w:rPr>
                <w:rFonts w:asciiTheme="minorHAnsi" w:eastAsia="Times New Roman" w:hAnsiTheme="minorHAnsi" w:cstheme="minorHAnsi"/>
                <w:color w:val="4A4A4A"/>
                <w:szCs w:val="24"/>
                <w:lang w:eastAsia="en-NZ"/>
              </w:rPr>
            </w:pPr>
            <w:r>
              <w:rPr>
                <w:rFonts w:asciiTheme="minorHAnsi" w:eastAsia="Times New Roman" w:hAnsiTheme="minorHAnsi" w:cstheme="minorHAnsi"/>
                <w:color w:val="4A4A4A"/>
                <w:szCs w:val="24"/>
                <w:lang w:eastAsia="en-NZ"/>
              </w:rPr>
              <w:t>482</w:t>
            </w:r>
          </w:p>
        </w:tc>
        <w:tc>
          <w:tcPr>
            <w:tcW w:w="0" w:type="auto"/>
            <w:shd w:val="clear" w:color="auto" w:fill="FFFFFF"/>
            <w:vAlign w:val="center"/>
            <w:hideMark/>
          </w:tcPr>
          <w:p w:rsidR="002B76AD" w:rsidRPr="00A30229" w:rsidRDefault="00CF3934">
            <w:pPr>
              <w:rPr>
                <w:rFonts w:asciiTheme="minorHAnsi" w:eastAsia="Times New Roman" w:hAnsiTheme="minorHAnsi" w:cstheme="minorHAnsi"/>
                <w:color w:val="4A4A4A"/>
                <w:szCs w:val="24"/>
                <w:lang w:eastAsia="en-NZ"/>
              </w:rPr>
            </w:pPr>
            <w:r>
              <w:rPr>
                <w:rFonts w:asciiTheme="minorHAnsi" w:eastAsia="Times New Roman" w:hAnsiTheme="minorHAnsi" w:cstheme="minorHAnsi"/>
                <w:color w:val="4A4A4A"/>
                <w:szCs w:val="24"/>
                <w:lang w:eastAsia="en-NZ"/>
              </w:rPr>
              <w:t>127</w:t>
            </w:r>
          </w:p>
        </w:tc>
        <w:tc>
          <w:tcPr>
            <w:tcW w:w="1567" w:type="dxa"/>
            <w:shd w:val="clear" w:color="auto" w:fill="FFFFFF"/>
            <w:vAlign w:val="center"/>
            <w:hideMark/>
          </w:tcPr>
          <w:p w:rsidR="002B76AD" w:rsidRPr="00A30229" w:rsidRDefault="00CF3934">
            <w:pPr>
              <w:rPr>
                <w:rFonts w:asciiTheme="minorHAnsi" w:eastAsia="Times New Roman" w:hAnsiTheme="minorHAnsi" w:cstheme="minorHAnsi"/>
                <w:color w:val="4A4A4A"/>
                <w:szCs w:val="24"/>
                <w:lang w:eastAsia="en-NZ"/>
              </w:rPr>
            </w:pPr>
            <w:r>
              <w:rPr>
                <w:rFonts w:asciiTheme="minorHAnsi" w:eastAsia="Times New Roman" w:hAnsiTheme="minorHAnsi" w:cstheme="minorHAnsi"/>
                <w:color w:val="4A4A4A"/>
                <w:szCs w:val="24"/>
                <w:lang w:eastAsia="en-NZ"/>
              </w:rPr>
              <w:t>90</w:t>
            </w:r>
          </w:p>
        </w:tc>
        <w:tc>
          <w:tcPr>
            <w:tcW w:w="1149" w:type="dxa"/>
            <w:shd w:val="clear" w:color="auto" w:fill="FFFFFF"/>
            <w:tcMar>
              <w:top w:w="15" w:type="dxa"/>
              <w:left w:w="15" w:type="dxa"/>
              <w:bottom w:w="15" w:type="dxa"/>
              <w:right w:w="15" w:type="dxa"/>
            </w:tcMar>
          </w:tcPr>
          <w:p w:rsidR="002B76AD" w:rsidRPr="00A30229" w:rsidRDefault="002B76AD">
            <w:pPr>
              <w:rPr>
                <w:rFonts w:asciiTheme="minorHAnsi" w:eastAsia="Times New Roman" w:hAnsiTheme="minorHAnsi" w:cstheme="minorHAnsi"/>
                <w:color w:val="4A4A4A"/>
                <w:szCs w:val="24"/>
                <w:lang w:eastAsia="en-NZ"/>
              </w:rPr>
            </w:pPr>
          </w:p>
        </w:tc>
        <w:tc>
          <w:tcPr>
            <w:tcW w:w="0" w:type="auto"/>
            <w:shd w:val="clear" w:color="auto" w:fill="FFFFFF"/>
            <w:tcMar>
              <w:top w:w="15" w:type="dxa"/>
              <w:left w:w="15" w:type="dxa"/>
              <w:bottom w:w="15" w:type="dxa"/>
              <w:right w:w="15" w:type="dxa"/>
            </w:tcMar>
            <w:vAlign w:val="center"/>
            <w:hideMark/>
          </w:tcPr>
          <w:p w:rsidR="002B76AD" w:rsidRPr="00A30229" w:rsidRDefault="002B76AD">
            <w:pPr>
              <w:rPr>
                <w:rFonts w:asciiTheme="minorHAnsi" w:eastAsia="Times New Roman" w:hAnsiTheme="minorHAnsi" w:cstheme="minorHAnsi"/>
                <w:color w:val="4A4A4A"/>
                <w:szCs w:val="24"/>
                <w:lang w:eastAsia="en-NZ"/>
              </w:rPr>
            </w:pPr>
          </w:p>
        </w:tc>
      </w:tr>
    </w:tbl>
    <w:p w:rsidR="002B76AD" w:rsidRPr="00A30229" w:rsidRDefault="002B76AD" w:rsidP="002B76AD">
      <w:pPr>
        <w:pStyle w:val="BodyText"/>
        <w:rPr>
          <w:rFonts w:asciiTheme="minorHAnsi" w:eastAsia="Times New Roman" w:hAnsiTheme="minorHAnsi" w:cstheme="minorHAnsi"/>
          <w:color w:val="4A4A4A"/>
          <w:szCs w:val="24"/>
          <w:lang w:eastAsia="en-NZ"/>
        </w:rPr>
      </w:pPr>
    </w:p>
    <w:p w:rsidR="002B76AD" w:rsidRDefault="00A30229" w:rsidP="004C3104">
      <w:pPr>
        <w:shd w:val="clear" w:color="auto" w:fill="FFFFFF"/>
        <w:spacing w:after="0"/>
        <w:rPr>
          <w:rFonts w:asciiTheme="minorHAnsi" w:eastAsia="Times New Roman" w:hAnsiTheme="minorHAnsi" w:cstheme="minorHAnsi"/>
          <w:color w:val="4A4A4A"/>
          <w:szCs w:val="24"/>
          <w:lang w:eastAsia="en-NZ"/>
        </w:rPr>
      </w:pPr>
      <w:r>
        <w:rPr>
          <w:rFonts w:asciiTheme="minorHAnsi" w:eastAsia="Times New Roman" w:hAnsiTheme="minorHAnsi" w:cstheme="minorHAnsi"/>
          <w:color w:val="4A4A4A"/>
          <w:szCs w:val="24"/>
          <w:lang w:eastAsia="en-NZ"/>
        </w:rPr>
        <w:t xml:space="preserve">[1] </w:t>
      </w:r>
      <w:r w:rsidR="002B76AD" w:rsidRPr="00A30229">
        <w:rPr>
          <w:rFonts w:asciiTheme="minorHAnsi" w:eastAsia="Times New Roman" w:hAnsiTheme="minorHAnsi" w:cstheme="minorHAnsi"/>
          <w:color w:val="4A4A4A"/>
          <w:szCs w:val="24"/>
          <w:lang w:eastAsia="en-NZ"/>
        </w:rPr>
        <w:t>This includes all city, district and region</w:t>
      </w:r>
      <w:r w:rsidR="005C23AD">
        <w:rPr>
          <w:rFonts w:asciiTheme="minorHAnsi" w:eastAsia="Times New Roman" w:hAnsiTheme="minorHAnsi" w:cstheme="minorHAnsi"/>
          <w:color w:val="4A4A4A"/>
          <w:szCs w:val="24"/>
          <w:lang w:eastAsia="en-NZ"/>
        </w:rPr>
        <w:t>al councils, as well as council-</w:t>
      </w:r>
      <w:r w:rsidR="002B76AD" w:rsidRPr="00A30229">
        <w:rPr>
          <w:rFonts w:asciiTheme="minorHAnsi" w:eastAsia="Times New Roman" w:hAnsiTheme="minorHAnsi" w:cstheme="minorHAnsi"/>
          <w:color w:val="4A4A4A"/>
          <w:szCs w:val="24"/>
          <w:lang w:eastAsia="en-NZ"/>
        </w:rPr>
        <w:t>controlled organis</w:t>
      </w:r>
      <w:r>
        <w:rPr>
          <w:rFonts w:asciiTheme="minorHAnsi" w:eastAsia="Times New Roman" w:hAnsiTheme="minorHAnsi" w:cstheme="minorHAnsi"/>
          <w:color w:val="4A4A4A"/>
          <w:szCs w:val="24"/>
          <w:lang w:eastAsia="en-NZ"/>
        </w:rPr>
        <w:t xml:space="preserve">ations, community boards, </w:t>
      </w:r>
      <w:r w:rsidR="002B76AD" w:rsidRPr="00A30229">
        <w:rPr>
          <w:rFonts w:asciiTheme="minorHAnsi" w:eastAsia="Times New Roman" w:hAnsiTheme="minorHAnsi" w:cstheme="minorHAnsi"/>
          <w:color w:val="4A4A4A"/>
          <w:szCs w:val="24"/>
          <w:lang w:eastAsia="en-NZ"/>
        </w:rPr>
        <w:t>domain boards, public reserves boards and licensing trusts among others. </w:t>
      </w:r>
      <w:hyperlink r:id="rId10" w:anchor="DLM123616" w:history="1">
        <w:r w:rsidR="002B76AD" w:rsidRPr="00C86B92">
          <w:rPr>
            <w:rStyle w:val="Hyperlink"/>
            <w:rFonts w:asciiTheme="minorHAnsi" w:eastAsia="Times New Roman" w:hAnsiTheme="minorHAnsi" w:cstheme="minorHAnsi"/>
            <w:szCs w:val="24"/>
            <w:lang w:eastAsia="en-NZ"/>
          </w:rPr>
          <w:t>See Schedules 1 &amp; 2 LGOIMA for more details.</w:t>
        </w:r>
      </w:hyperlink>
    </w:p>
    <w:p w:rsidR="004C3104" w:rsidRPr="00C86B92" w:rsidRDefault="004C3104" w:rsidP="004C3104">
      <w:pPr>
        <w:shd w:val="clear" w:color="auto" w:fill="FFFFFF"/>
        <w:spacing w:after="0"/>
        <w:rPr>
          <w:lang w:eastAsia="en-NZ"/>
        </w:rPr>
      </w:pPr>
    </w:p>
    <w:p w:rsidR="002B76AD" w:rsidRDefault="00A30229" w:rsidP="004C3104">
      <w:pPr>
        <w:shd w:val="clear" w:color="auto" w:fill="FFFFFF"/>
        <w:spacing w:after="0"/>
        <w:rPr>
          <w:rFonts w:asciiTheme="minorHAnsi" w:eastAsia="Times New Roman" w:hAnsiTheme="minorHAnsi" w:cstheme="minorHAnsi"/>
          <w:color w:val="4A4A4A"/>
          <w:szCs w:val="24"/>
          <w:lang w:eastAsia="en-NZ"/>
        </w:rPr>
      </w:pPr>
      <w:r>
        <w:rPr>
          <w:rFonts w:asciiTheme="minorHAnsi" w:eastAsia="Times New Roman" w:hAnsiTheme="minorHAnsi" w:cstheme="minorHAnsi"/>
          <w:color w:val="4A4A4A"/>
          <w:szCs w:val="24"/>
          <w:lang w:eastAsia="en-NZ"/>
        </w:rPr>
        <w:t xml:space="preserve">[2] </w:t>
      </w:r>
      <w:r w:rsidR="002B76AD" w:rsidRPr="00A30229">
        <w:rPr>
          <w:rFonts w:asciiTheme="minorHAnsi" w:eastAsia="Times New Roman" w:hAnsiTheme="minorHAnsi" w:cstheme="minorHAnsi"/>
          <w:color w:val="4A4A4A"/>
          <w:szCs w:val="24"/>
          <w:lang w:eastAsia="en-NZ"/>
        </w:rPr>
        <w:t>For the LGOIMA, this comprises special interest groups and companies, associations, and incorporated societies.</w:t>
      </w:r>
    </w:p>
    <w:p w:rsidR="00A30229" w:rsidRDefault="002B76AD" w:rsidP="004C3104">
      <w:pPr>
        <w:shd w:val="clear" w:color="auto" w:fill="FFFFFF"/>
        <w:spacing w:after="0" w:line="240" w:lineRule="auto"/>
        <w:rPr>
          <w:rFonts w:asciiTheme="minorHAnsi" w:eastAsia="Times New Roman" w:hAnsiTheme="minorHAnsi" w:cstheme="minorHAnsi"/>
          <w:color w:val="4A4A4A"/>
          <w:szCs w:val="24"/>
          <w:lang w:eastAsia="en-NZ"/>
        </w:rPr>
      </w:pPr>
      <w:r w:rsidRPr="00A30229">
        <w:rPr>
          <w:rFonts w:asciiTheme="minorHAnsi" w:eastAsia="Times New Roman" w:hAnsiTheme="minorHAnsi" w:cstheme="minorHAnsi"/>
          <w:color w:val="4A4A4A"/>
          <w:szCs w:val="24"/>
          <w:lang w:eastAsia="en-NZ"/>
        </w:rPr>
        <w:t>For the OIA, this comprises departments, government organisations, or local authorities; companies, associations, incorporated societies; political party research units; special interest groups; trade unions; researchers; Members of Parli</w:t>
      </w:r>
      <w:r w:rsidR="00A30229">
        <w:rPr>
          <w:rFonts w:asciiTheme="minorHAnsi" w:eastAsia="Times New Roman" w:hAnsiTheme="minorHAnsi" w:cstheme="minorHAnsi"/>
          <w:color w:val="4A4A4A"/>
          <w:szCs w:val="24"/>
          <w:lang w:eastAsia="en-NZ"/>
        </w:rPr>
        <w:t xml:space="preserve">ament; and review agencies (eg: </w:t>
      </w:r>
      <w:r w:rsidRPr="00A30229">
        <w:rPr>
          <w:rFonts w:asciiTheme="minorHAnsi" w:eastAsia="Times New Roman" w:hAnsiTheme="minorHAnsi" w:cstheme="minorHAnsi"/>
          <w:color w:val="4A4A4A"/>
          <w:szCs w:val="24"/>
          <w:lang w:eastAsia="en-NZ"/>
        </w:rPr>
        <w:t>HDC, IPCA).</w:t>
      </w:r>
    </w:p>
    <w:p w:rsidR="004C3104" w:rsidRDefault="004C3104" w:rsidP="004C3104">
      <w:pPr>
        <w:shd w:val="clear" w:color="auto" w:fill="FFFFFF"/>
        <w:spacing w:after="0" w:line="240" w:lineRule="auto"/>
        <w:rPr>
          <w:rFonts w:asciiTheme="minorHAnsi" w:eastAsia="Times New Roman" w:hAnsiTheme="minorHAnsi" w:cstheme="minorHAnsi"/>
          <w:color w:val="4A4A4A"/>
          <w:szCs w:val="24"/>
          <w:lang w:eastAsia="en-NZ"/>
        </w:rPr>
      </w:pPr>
    </w:p>
    <w:p w:rsidR="00A30229" w:rsidRDefault="00A30229" w:rsidP="004C3104">
      <w:pPr>
        <w:shd w:val="clear" w:color="auto" w:fill="FFFFFF"/>
        <w:spacing w:after="0" w:line="240" w:lineRule="auto"/>
        <w:rPr>
          <w:rFonts w:asciiTheme="minorHAnsi" w:eastAsia="Times New Roman" w:hAnsiTheme="minorHAnsi" w:cstheme="minorHAnsi"/>
          <w:color w:val="4A4A4A"/>
          <w:szCs w:val="24"/>
          <w:lang w:eastAsia="en-NZ"/>
        </w:rPr>
      </w:pPr>
      <w:r>
        <w:rPr>
          <w:rFonts w:asciiTheme="minorHAnsi" w:eastAsia="Times New Roman" w:hAnsiTheme="minorHAnsi" w:cstheme="minorHAnsi"/>
          <w:color w:val="4A4A4A"/>
          <w:szCs w:val="24"/>
          <w:lang w:eastAsia="en-NZ"/>
        </w:rPr>
        <w:t xml:space="preserve">[3] </w:t>
      </w:r>
      <w:r w:rsidR="002B76AD" w:rsidRPr="00A30229">
        <w:rPr>
          <w:rFonts w:asciiTheme="minorHAnsi" w:eastAsia="Times New Roman" w:hAnsiTheme="minorHAnsi" w:cstheme="minorHAnsi"/>
          <w:color w:val="4A4A4A"/>
          <w:szCs w:val="24"/>
          <w:lang w:eastAsia="en-NZ"/>
        </w:rPr>
        <w:t>For the LGOIMA, this comprises decisions not made as soon as practicable, charge, manner or form of release, delay in releasing information, refusal - personal information about body corporate, Privacy Act request, extension, and other.</w:t>
      </w:r>
    </w:p>
    <w:p w:rsidR="002B76AD" w:rsidRDefault="002B76AD" w:rsidP="004C3104">
      <w:pPr>
        <w:shd w:val="clear" w:color="auto" w:fill="FFFFFF"/>
        <w:spacing w:after="0" w:line="240" w:lineRule="auto"/>
        <w:rPr>
          <w:rFonts w:asciiTheme="minorHAnsi" w:eastAsia="Times New Roman" w:hAnsiTheme="minorHAnsi" w:cstheme="minorHAnsi"/>
          <w:color w:val="4A4A4A"/>
          <w:szCs w:val="24"/>
          <w:lang w:eastAsia="en-NZ"/>
        </w:rPr>
      </w:pPr>
      <w:r w:rsidRPr="00A30229">
        <w:rPr>
          <w:rFonts w:asciiTheme="minorHAnsi" w:eastAsia="Times New Roman" w:hAnsiTheme="minorHAnsi" w:cstheme="minorHAnsi"/>
          <w:color w:val="4A4A4A"/>
          <w:szCs w:val="24"/>
          <w:lang w:eastAsia="en-NZ"/>
        </w:rPr>
        <w:t>For the OIA, it comprises Privacy Act requests, charges, delay in releasing information, decisions not made as soon as reasonably practicable, refusal - statement of reasons, refusal – internal rules and guidelines, refusal - personal information about body corporate, manner or form of release, and other.</w:t>
      </w:r>
    </w:p>
    <w:p w:rsidR="00A30229" w:rsidRDefault="00A30229" w:rsidP="004C3104">
      <w:pPr>
        <w:shd w:val="clear" w:color="auto" w:fill="FFFFFF"/>
        <w:spacing w:after="0" w:line="240" w:lineRule="auto"/>
        <w:rPr>
          <w:rFonts w:asciiTheme="minorHAnsi" w:eastAsia="Times New Roman" w:hAnsiTheme="minorHAnsi" w:cstheme="minorHAnsi"/>
          <w:color w:val="4A4A4A"/>
          <w:szCs w:val="24"/>
          <w:lang w:eastAsia="en-NZ"/>
        </w:rPr>
      </w:pPr>
    </w:p>
    <w:p w:rsidR="008A0E83" w:rsidRDefault="00A30229" w:rsidP="008A0E83">
      <w:pPr>
        <w:shd w:val="clear" w:color="auto" w:fill="FFFFFF"/>
        <w:spacing w:after="0" w:line="240" w:lineRule="auto"/>
        <w:rPr>
          <w:rStyle w:val="Hyperlink"/>
          <w:rFonts w:asciiTheme="minorHAnsi" w:eastAsia="Times New Roman" w:hAnsiTheme="minorHAnsi" w:cstheme="minorHAnsi"/>
          <w:szCs w:val="24"/>
          <w:lang w:eastAsia="en-NZ"/>
        </w:rPr>
      </w:pPr>
      <w:r w:rsidRPr="00A30229">
        <w:rPr>
          <w:rFonts w:asciiTheme="minorHAnsi" w:eastAsia="Times New Roman" w:hAnsiTheme="minorHAnsi" w:cstheme="minorHAnsi"/>
          <w:b/>
          <w:color w:val="4A4A4A"/>
          <w:szCs w:val="24"/>
          <w:lang w:eastAsia="en-NZ"/>
        </w:rPr>
        <w:t>Contact:</w:t>
      </w:r>
      <w:r>
        <w:rPr>
          <w:rFonts w:asciiTheme="minorHAnsi" w:eastAsia="Times New Roman" w:hAnsiTheme="minorHAnsi" w:cstheme="minorHAnsi"/>
          <w:color w:val="4A4A4A"/>
          <w:szCs w:val="24"/>
          <w:lang w:eastAsia="en-NZ"/>
        </w:rPr>
        <w:t xml:space="preserve"> </w:t>
      </w:r>
      <w:r w:rsidR="008751D7" w:rsidRPr="008751D7">
        <w:rPr>
          <w:rFonts w:asciiTheme="minorHAnsi" w:eastAsia="Times New Roman" w:hAnsiTheme="minorHAnsi" w:cstheme="minorHAnsi"/>
          <w:color w:val="4A4A4A"/>
          <w:szCs w:val="24"/>
          <w:lang w:eastAsia="en-NZ"/>
        </w:rPr>
        <w:t xml:space="preserve">Mark Torley, </w:t>
      </w:r>
      <w:r w:rsidR="008751D7">
        <w:rPr>
          <w:rFonts w:asciiTheme="minorHAnsi" w:eastAsia="Times New Roman" w:hAnsiTheme="minorHAnsi" w:cstheme="minorHAnsi"/>
          <w:color w:val="4A4A4A"/>
          <w:szCs w:val="24"/>
          <w:lang w:eastAsia="en-NZ"/>
        </w:rPr>
        <w:t xml:space="preserve">Manager Communications, 027 275 5733 or </w:t>
      </w:r>
      <w:hyperlink r:id="rId11" w:history="1">
        <w:r w:rsidRPr="00D836F1">
          <w:rPr>
            <w:rStyle w:val="Hyperlink"/>
            <w:rFonts w:asciiTheme="minorHAnsi" w:eastAsia="Times New Roman" w:hAnsiTheme="minorHAnsi" w:cstheme="minorHAnsi"/>
            <w:szCs w:val="24"/>
            <w:lang w:eastAsia="en-NZ"/>
          </w:rPr>
          <w:t>communications@ombudsman.parliament.nz</w:t>
        </w:r>
      </w:hyperlink>
    </w:p>
    <w:p w:rsidR="00E75C47" w:rsidRDefault="00E75C47" w:rsidP="008A0E83">
      <w:pPr>
        <w:shd w:val="clear" w:color="auto" w:fill="FFFFFF"/>
        <w:spacing w:after="0" w:line="240" w:lineRule="auto"/>
        <w:rPr>
          <w:rFonts w:asciiTheme="minorHAnsi" w:eastAsia="Times New Roman" w:hAnsiTheme="minorHAnsi" w:cstheme="minorHAnsi"/>
          <w:b/>
          <w:color w:val="252526"/>
          <w:szCs w:val="24"/>
          <w:lang w:eastAsia="en-NZ"/>
        </w:rPr>
      </w:pPr>
    </w:p>
    <w:p w:rsidR="00A30229" w:rsidRPr="008A0E83" w:rsidRDefault="00A30229" w:rsidP="008A0E83">
      <w:pPr>
        <w:shd w:val="clear" w:color="auto" w:fill="FFFFFF"/>
        <w:spacing w:after="0" w:line="240" w:lineRule="auto"/>
        <w:rPr>
          <w:rFonts w:asciiTheme="minorHAnsi" w:eastAsia="Times New Roman" w:hAnsiTheme="minorHAnsi" w:cstheme="minorHAnsi"/>
          <w:b/>
          <w:color w:val="4A4A4A"/>
          <w:szCs w:val="24"/>
          <w:lang w:eastAsia="en-NZ"/>
        </w:rPr>
      </w:pPr>
      <w:r w:rsidRPr="008A0E83">
        <w:rPr>
          <w:rFonts w:asciiTheme="minorHAnsi" w:eastAsia="Times New Roman" w:hAnsiTheme="minorHAnsi" w:cstheme="minorHAnsi"/>
          <w:b/>
          <w:color w:val="252526"/>
          <w:szCs w:val="24"/>
          <w:lang w:eastAsia="en-NZ"/>
        </w:rPr>
        <w:t>About the data</w:t>
      </w:r>
    </w:p>
    <w:p w:rsidR="00A30229" w:rsidRDefault="00A30229" w:rsidP="00A30229">
      <w:pPr>
        <w:shd w:val="clear" w:color="auto" w:fill="FFFFFF"/>
        <w:spacing w:after="0" w:line="240" w:lineRule="auto"/>
        <w:rPr>
          <w:rFonts w:asciiTheme="minorHAnsi" w:eastAsia="Times New Roman" w:hAnsiTheme="minorHAnsi" w:cstheme="minorHAnsi"/>
          <w:color w:val="4A4A4A"/>
          <w:szCs w:val="24"/>
          <w:lang w:eastAsia="en-NZ"/>
        </w:rPr>
      </w:pPr>
      <w:r w:rsidRPr="00BD5D88">
        <w:rPr>
          <w:rFonts w:asciiTheme="minorHAnsi" w:eastAsia="Times New Roman" w:hAnsiTheme="minorHAnsi" w:cstheme="minorHAnsi"/>
          <w:color w:val="4A4A4A"/>
          <w:szCs w:val="24"/>
          <w:lang w:eastAsia="en-NZ"/>
        </w:rPr>
        <w:t xml:space="preserve">The data released by the Ombudsman concerns both OIA and LGOIMA complaints received and completed from 1 </w:t>
      </w:r>
      <w:r w:rsidR="00BC6993">
        <w:rPr>
          <w:rFonts w:asciiTheme="minorHAnsi" w:eastAsia="Times New Roman" w:hAnsiTheme="minorHAnsi" w:cstheme="minorHAnsi"/>
          <w:color w:val="4A4A4A"/>
          <w:szCs w:val="24"/>
          <w:lang w:eastAsia="en-NZ"/>
        </w:rPr>
        <w:t xml:space="preserve">July </w:t>
      </w:r>
      <w:r w:rsidRPr="00BD5D88">
        <w:rPr>
          <w:rFonts w:asciiTheme="minorHAnsi" w:eastAsia="Times New Roman" w:hAnsiTheme="minorHAnsi" w:cstheme="minorHAnsi"/>
          <w:color w:val="4A4A4A"/>
          <w:szCs w:val="24"/>
          <w:lang w:eastAsia="en-NZ"/>
        </w:rPr>
        <w:t>to 3</w:t>
      </w:r>
      <w:r w:rsidR="00BC6993">
        <w:rPr>
          <w:rFonts w:asciiTheme="minorHAnsi" w:eastAsia="Times New Roman" w:hAnsiTheme="minorHAnsi" w:cstheme="minorHAnsi"/>
          <w:color w:val="4A4A4A"/>
          <w:szCs w:val="24"/>
          <w:lang w:eastAsia="en-NZ"/>
        </w:rPr>
        <w:t>1</w:t>
      </w:r>
      <w:r w:rsidRPr="00BD5D88">
        <w:rPr>
          <w:rFonts w:asciiTheme="minorHAnsi" w:eastAsia="Times New Roman" w:hAnsiTheme="minorHAnsi" w:cstheme="minorHAnsi"/>
          <w:color w:val="4A4A4A"/>
          <w:szCs w:val="24"/>
          <w:lang w:eastAsia="en-NZ"/>
        </w:rPr>
        <w:t xml:space="preserve"> </w:t>
      </w:r>
      <w:r w:rsidR="00BC6993">
        <w:rPr>
          <w:rFonts w:asciiTheme="minorHAnsi" w:eastAsia="Times New Roman" w:hAnsiTheme="minorHAnsi" w:cstheme="minorHAnsi"/>
          <w:color w:val="4A4A4A"/>
          <w:szCs w:val="24"/>
          <w:lang w:eastAsia="en-NZ"/>
        </w:rPr>
        <w:t xml:space="preserve">December </w:t>
      </w:r>
      <w:r>
        <w:rPr>
          <w:rFonts w:asciiTheme="minorHAnsi" w:eastAsia="Times New Roman" w:hAnsiTheme="minorHAnsi" w:cstheme="minorHAnsi"/>
          <w:color w:val="4A4A4A"/>
          <w:szCs w:val="24"/>
          <w:lang w:eastAsia="en-NZ"/>
        </w:rPr>
        <w:t>202</w:t>
      </w:r>
      <w:r w:rsidR="005C23AD">
        <w:rPr>
          <w:rFonts w:asciiTheme="minorHAnsi" w:eastAsia="Times New Roman" w:hAnsiTheme="minorHAnsi" w:cstheme="minorHAnsi"/>
          <w:color w:val="4A4A4A"/>
          <w:szCs w:val="24"/>
          <w:lang w:eastAsia="en-NZ"/>
        </w:rPr>
        <w:t>2</w:t>
      </w:r>
      <w:r>
        <w:rPr>
          <w:rFonts w:asciiTheme="minorHAnsi" w:eastAsia="Times New Roman" w:hAnsiTheme="minorHAnsi" w:cstheme="minorHAnsi"/>
          <w:color w:val="4A4A4A"/>
          <w:szCs w:val="24"/>
          <w:lang w:eastAsia="en-NZ"/>
        </w:rPr>
        <w:t>.</w:t>
      </w:r>
      <w:r w:rsidRPr="00BD5D88">
        <w:rPr>
          <w:rFonts w:asciiTheme="minorHAnsi" w:eastAsia="Times New Roman" w:hAnsiTheme="minorHAnsi" w:cstheme="minorHAnsi"/>
          <w:color w:val="4A4A4A"/>
          <w:szCs w:val="24"/>
          <w:lang w:eastAsia="en-NZ"/>
        </w:rPr>
        <w:t xml:space="preserve"> It includes information on the number of complaints received by Minister or agency, the nature of the complaint and type of complainant (media, private individual, etc). For the complaints completed, the data also includes the outcome of the complaint.</w:t>
      </w:r>
    </w:p>
    <w:p w:rsidR="00A30229" w:rsidRDefault="00A30229" w:rsidP="00A30229">
      <w:pPr>
        <w:shd w:val="clear" w:color="auto" w:fill="FFFFFF"/>
        <w:spacing w:after="0" w:line="240" w:lineRule="auto"/>
        <w:rPr>
          <w:rFonts w:asciiTheme="minorHAnsi" w:eastAsia="Times New Roman" w:hAnsiTheme="minorHAnsi" w:cstheme="minorHAnsi"/>
          <w:color w:val="4A4A4A"/>
          <w:szCs w:val="24"/>
          <w:lang w:eastAsia="en-NZ"/>
        </w:rPr>
      </w:pPr>
    </w:p>
    <w:p w:rsidR="00A30229" w:rsidRDefault="00A30229" w:rsidP="00A30229">
      <w:pPr>
        <w:shd w:val="clear" w:color="auto" w:fill="FFFFFF"/>
        <w:spacing w:after="0" w:line="240" w:lineRule="auto"/>
        <w:rPr>
          <w:rFonts w:asciiTheme="minorHAnsi" w:eastAsia="Times New Roman" w:hAnsiTheme="minorHAnsi" w:cstheme="minorHAnsi"/>
          <w:color w:val="4A4A4A"/>
          <w:szCs w:val="24"/>
          <w:lang w:eastAsia="en-NZ"/>
        </w:rPr>
      </w:pPr>
      <w:r w:rsidRPr="00BD5D88">
        <w:rPr>
          <w:rFonts w:asciiTheme="minorHAnsi" w:eastAsia="Times New Roman" w:hAnsiTheme="minorHAnsi" w:cstheme="minorHAnsi"/>
          <w:color w:val="4A4A4A"/>
          <w:szCs w:val="24"/>
          <w:lang w:eastAsia="en-NZ"/>
        </w:rPr>
        <w:t>The data does not enable a direct comparison among agencies, as complaints data on its own does not give the full picture. The number of complaints received by the Ombudsman may be a very small proportion of the total number of OIA or LGOIMA requests received by an agency.</w:t>
      </w:r>
    </w:p>
    <w:p w:rsidR="00A30229" w:rsidRPr="00BD5D88" w:rsidRDefault="00A30229" w:rsidP="00A30229">
      <w:pPr>
        <w:shd w:val="clear" w:color="auto" w:fill="FFFFFF"/>
        <w:spacing w:after="0" w:line="240" w:lineRule="auto"/>
        <w:rPr>
          <w:rFonts w:asciiTheme="minorHAnsi" w:eastAsia="Times New Roman" w:hAnsiTheme="minorHAnsi" w:cstheme="minorHAnsi"/>
          <w:color w:val="4A4A4A"/>
          <w:szCs w:val="24"/>
          <w:lang w:eastAsia="en-NZ"/>
        </w:rPr>
      </w:pPr>
    </w:p>
    <w:p w:rsidR="00A30229" w:rsidRDefault="00A30229" w:rsidP="00477C40">
      <w:pPr>
        <w:shd w:val="clear" w:color="auto" w:fill="FFFFFF"/>
        <w:tabs>
          <w:tab w:val="left" w:pos="2268"/>
        </w:tabs>
        <w:spacing w:after="0" w:line="240" w:lineRule="auto"/>
        <w:rPr>
          <w:rFonts w:asciiTheme="minorHAnsi" w:eastAsia="Times New Roman" w:hAnsiTheme="minorHAnsi" w:cstheme="minorHAnsi"/>
          <w:color w:val="4A4A4A"/>
          <w:szCs w:val="24"/>
          <w:lang w:eastAsia="en-NZ"/>
        </w:rPr>
      </w:pPr>
      <w:r w:rsidRPr="00BD5D88">
        <w:rPr>
          <w:rFonts w:asciiTheme="minorHAnsi" w:eastAsia="Times New Roman" w:hAnsiTheme="minorHAnsi" w:cstheme="minorHAnsi"/>
          <w:color w:val="4A4A4A"/>
          <w:szCs w:val="24"/>
          <w:lang w:eastAsia="en-NZ"/>
        </w:rPr>
        <w:t>See t</w:t>
      </w:r>
      <w:r>
        <w:rPr>
          <w:rFonts w:asciiTheme="minorHAnsi" w:eastAsia="Times New Roman" w:hAnsiTheme="minorHAnsi" w:cstheme="minorHAnsi"/>
          <w:color w:val="4A4A4A"/>
          <w:szCs w:val="24"/>
          <w:lang w:eastAsia="en-NZ"/>
        </w:rPr>
        <w:t xml:space="preserve">he Ombudsman’s </w:t>
      </w:r>
      <w:hyperlink r:id="rId12" w:history="1">
        <w:r w:rsidRPr="00E3228F">
          <w:rPr>
            <w:rStyle w:val="Hyperlink"/>
            <w:rFonts w:asciiTheme="minorHAnsi" w:eastAsia="Times New Roman" w:hAnsiTheme="minorHAnsi" w:cstheme="minorHAnsi"/>
            <w:szCs w:val="24"/>
            <w:lang w:eastAsia="en-NZ"/>
          </w:rPr>
          <w:t xml:space="preserve">complaints </w:t>
        </w:r>
        <w:r w:rsidR="00E3228F" w:rsidRPr="00E3228F">
          <w:rPr>
            <w:rStyle w:val="Hyperlink"/>
            <w:rFonts w:asciiTheme="minorHAnsi" w:eastAsia="Times New Roman" w:hAnsiTheme="minorHAnsi" w:cstheme="minorHAnsi"/>
            <w:szCs w:val="24"/>
            <w:lang w:eastAsia="en-NZ"/>
          </w:rPr>
          <w:t>data</w:t>
        </w:r>
      </w:hyperlink>
      <w:r w:rsidR="00E3228F">
        <w:rPr>
          <w:rFonts w:asciiTheme="minorHAnsi" w:eastAsia="Times New Roman" w:hAnsiTheme="minorHAnsi" w:cstheme="minorHAnsi"/>
          <w:color w:val="4A4A4A"/>
          <w:szCs w:val="24"/>
          <w:lang w:eastAsia="en-NZ"/>
        </w:rPr>
        <w:t xml:space="preserve">. </w:t>
      </w:r>
    </w:p>
    <w:p w:rsidR="00A30229" w:rsidRDefault="00A30229" w:rsidP="00A30229">
      <w:pPr>
        <w:shd w:val="clear" w:color="auto" w:fill="FFFFFF"/>
        <w:spacing w:after="0" w:line="240" w:lineRule="auto"/>
        <w:rPr>
          <w:rFonts w:asciiTheme="minorHAnsi" w:eastAsia="Times New Roman" w:hAnsiTheme="minorHAnsi" w:cstheme="minorHAnsi"/>
          <w:color w:val="4A4A4A"/>
          <w:szCs w:val="24"/>
          <w:lang w:eastAsia="en-NZ"/>
        </w:rPr>
      </w:pPr>
    </w:p>
    <w:p w:rsidR="00A30229" w:rsidRDefault="00A30229" w:rsidP="00A30229">
      <w:pPr>
        <w:shd w:val="clear" w:color="auto" w:fill="FFFFFF"/>
        <w:spacing w:after="0" w:line="240" w:lineRule="auto"/>
        <w:rPr>
          <w:rFonts w:asciiTheme="minorHAnsi" w:eastAsia="Times New Roman" w:hAnsiTheme="minorHAnsi" w:cstheme="minorHAnsi"/>
          <w:color w:val="4A4A4A"/>
          <w:szCs w:val="24"/>
          <w:lang w:eastAsia="en-NZ"/>
        </w:rPr>
      </w:pPr>
      <w:r>
        <w:rPr>
          <w:rFonts w:asciiTheme="minorHAnsi" w:eastAsia="Times New Roman" w:hAnsiTheme="minorHAnsi" w:cstheme="minorHAnsi"/>
          <w:color w:val="4A4A4A"/>
          <w:szCs w:val="24"/>
          <w:lang w:eastAsia="en-NZ"/>
        </w:rPr>
        <w:t>FAQs on</w:t>
      </w:r>
      <w:hyperlink r:id="rId13" w:history="1">
        <w:r w:rsidRPr="00052BCE">
          <w:rPr>
            <w:rFonts w:asciiTheme="minorHAnsi" w:eastAsia="Times New Roman" w:hAnsiTheme="minorHAnsi" w:cstheme="minorHAnsi"/>
            <w:color w:val="4A4A4A"/>
            <w:szCs w:val="24"/>
            <w:lang w:eastAsia="en-NZ"/>
          </w:rPr>
          <w:t xml:space="preserve"> Official information complaint data publications</w:t>
        </w:r>
      </w:hyperlink>
      <w:r>
        <w:rPr>
          <w:rFonts w:asciiTheme="minorHAnsi" w:eastAsia="Times New Roman" w:hAnsiTheme="minorHAnsi" w:cstheme="minorHAnsi"/>
          <w:color w:val="4A4A4A"/>
          <w:szCs w:val="24"/>
          <w:lang w:eastAsia="en-NZ"/>
        </w:rPr>
        <w:t xml:space="preserve"> can be found </w:t>
      </w:r>
      <w:hyperlink r:id="rId14" w:history="1">
        <w:r w:rsidRPr="00052BCE">
          <w:rPr>
            <w:rStyle w:val="Hyperlink"/>
            <w:rFonts w:asciiTheme="minorHAnsi" w:eastAsia="Times New Roman" w:hAnsiTheme="minorHAnsi" w:cstheme="minorHAnsi"/>
            <w:szCs w:val="24"/>
            <w:lang w:eastAsia="en-NZ"/>
          </w:rPr>
          <w:t>here</w:t>
        </w:r>
      </w:hyperlink>
      <w:r>
        <w:rPr>
          <w:rFonts w:asciiTheme="minorHAnsi" w:eastAsia="Times New Roman" w:hAnsiTheme="minorHAnsi" w:cstheme="minorHAnsi"/>
          <w:color w:val="4A4A4A"/>
          <w:szCs w:val="24"/>
          <w:lang w:eastAsia="en-NZ"/>
        </w:rPr>
        <w:t>.</w:t>
      </w:r>
    </w:p>
    <w:p w:rsidR="00887962" w:rsidRDefault="00887962" w:rsidP="00887962">
      <w:pPr>
        <w:shd w:val="clear" w:color="auto" w:fill="FFFFFF"/>
        <w:spacing w:after="0" w:line="240" w:lineRule="auto"/>
        <w:rPr>
          <w:rFonts w:asciiTheme="minorHAnsi" w:eastAsia="Times New Roman" w:hAnsiTheme="minorHAnsi" w:cstheme="minorHAnsi"/>
          <w:color w:val="4A4A4A"/>
          <w:szCs w:val="24"/>
          <w:lang w:eastAsia="en-NZ"/>
        </w:rPr>
      </w:pPr>
    </w:p>
    <w:p w:rsidR="00887962" w:rsidRDefault="00887962" w:rsidP="00887962">
      <w:pPr>
        <w:shd w:val="clear" w:color="auto" w:fill="FFFFFF"/>
        <w:spacing w:after="0" w:line="240" w:lineRule="auto"/>
        <w:rPr>
          <w:rStyle w:val="Hyperlink"/>
          <w:rFonts w:asciiTheme="minorHAnsi" w:eastAsia="Times New Roman" w:hAnsiTheme="minorHAnsi" w:cstheme="minorHAnsi"/>
          <w:szCs w:val="24"/>
          <w:lang w:eastAsia="en-NZ"/>
        </w:rPr>
      </w:pPr>
      <w:r>
        <w:rPr>
          <w:rFonts w:asciiTheme="minorHAnsi" w:eastAsia="Times New Roman" w:hAnsiTheme="minorHAnsi" w:cstheme="minorHAnsi"/>
          <w:color w:val="4A4A4A"/>
          <w:szCs w:val="24"/>
          <w:lang w:eastAsia="en-NZ"/>
        </w:rPr>
        <w:t xml:space="preserve">More guidance is available </w:t>
      </w:r>
      <w:hyperlink r:id="rId15" w:history="1">
        <w:r w:rsidRPr="008A0E83">
          <w:rPr>
            <w:rStyle w:val="Hyperlink"/>
            <w:rFonts w:asciiTheme="minorHAnsi" w:eastAsia="Times New Roman" w:hAnsiTheme="minorHAnsi" w:cstheme="minorHAnsi"/>
            <w:szCs w:val="24"/>
            <w:lang w:eastAsia="en-NZ"/>
          </w:rPr>
          <w:t>here.</w:t>
        </w:r>
      </w:hyperlink>
    </w:p>
    <w:p w:rsidR="00887962" w:rsidRDefault="00887962" w:rsidP="00887962">
      <w:pPr>
        <w:shd w:val="clear" w:color="auto" w:fill="FFFFFF"/>
        <w:spacing w:after="0" w:line="240" w:lineRule="auto"/>
        <w:rPr>
          <w:rFonts w:asciiTheme="minorHAnsi" w:eastAsia="Times New Roman" w:hAnsiTheme="minorHAnsi" w:cstheme="minorHAnsi"/>
          <w:color w:val="4A4A4A"/>
          <w:szCs w:val="24"/>
          <w:lang w:eastAsia="en-NZ"/>
        </w:rPr>
      </w:pPr>
    </w:p>
    <w:p w:rsidR="00A30229" w:rsidRDefault="003C1F7A" w:rsidP="00887962">
      <w:pPr>
        <w:shd w:val="clear" w:color="auto" w:fill="FFFFFF"/>
        <w:spacing w:after="0" w:line="240" w:lineRule="auto"/>
        <w:rPr>
          <w:rFonts w:asciiTheme="minorHAnsi" w:eastAsia="Times New Roman" w:hAnsiTheme="minorHAnsi" w:cstheme="minorHAnsi"/>
          <w:color w:val="4A4A4A"/>
          <w:szCs w:val="24"/>
          <w:lang w:eastAsia="en-NZ"/>
        </w:rPr>
      </w:pPr>
      <w:r>
        <w:rPr>
          <w:rFonts w:asciiTheme="minorHAnsi" w:eastAsia="Times New Roman" w:hAnsiTheme="minorHAnsi" w:cstheme="minorHAnsi"/>
          <w:color w:val="4A4A4A"/>
          <w:szCs w:val="24"/>
          <w:lang w:eastAsia="en-NZ"/>
        </w:rPr>
        <w:t xml:space="preserve">Shortly after </w:t>
      </w:r>
      <w:r w:rsidR="00A30229">
        <w:rPr>
          <w:rFonts w:asciiTheme="minorHAnsi" w:eastAsia="Times New Roman" w:hAnsiTheme="minorHAnsi" w:cstheme="minorHAnsi"/>
          <w:color w:val="4A4A4A"/>
          <w:szCs w:val="24"/>
          <w:lang w:eastAsia="en-NZ"/>
        </w:rPr>
        <w:t>the Ombudsman publishes</w:t>
      </w:r>
      <w:r w:rsidR="00A30229" w:rsidRPr="00BD5D88">
        <w:rPr>
          <w:rFonts w:asciiTheme="minorHAnsi" w:eastAsia="Times New Roman" w:hAnsiTheme="minorHAnsi" w:cstheme="minorHAnsi"/>
          <w:color w:val="4A4A4A"/>
          <w:szCs w:val="24"/>
          <w:lang w:eastAsia="en-NZ"/>
        </w:rPr>
        <w:t xml:space="preserve"> complaints and outcomes data, Te Kawa Mataaho Public Service Commission </w:t>
      </w:r>
      <w:r w:rsidR="00A30229">
        <w:rPr>
          <w:rFonts w:asciiTheme="minorHAnsi" w:eastAsia="Times New Roman" w:hAnsiTheme="minorHAnsi" w:cstheme="minorHAnsi"/>
          <w:color w:val="4A4A4A"/>
          <w:szCs w:val="24"/>
          <w:lang w:eastAsia="en-NZ"/>
        </w:rPr>
        <w:t>publishes it</w:t>
      </w:r>
      <w:r w:rsidR="00A30229" w:rsidRPr="00BD5D88">
        <w:rPr>
          <w:rFonts w:asciiTheme="minorHAnsi" w:eastAsia="Times New Roman" w:hAnsiTheme="minorHAnsi" w:cstheme="minorHAnsi"/>
          <w:color w:val="4A4A4A"/>
          <w:szCs w:val="24"/>
          <w:lang w:eastAsia="en-NZ"/>
        </w:rPr>
        <w:t xml:space="preserve">s </w:t>
      </w:r>
      <w:r>
        <w:rPr>
          <w:rFonts w:asciiTheme="minorHAnsi" w:eastAsia="Times New Roman" w:hAnsiTheme="minorHAnsi" w:cstheme="minorHAnsi"/>
          <w:color w:val="4A4A4A"/>
          <w:szCs w:val="24"/>
          <w:lang w:eastAsia="en-NZ"/>
        </w:rPr>
        <w:t xml:space="preserve">own </w:t>
      </w:r>
      <w:r w:rsidR="00A30229" w:rsidRPr="00BD5D88">
        <w:rPr>
          <w:rFonts w:asciiTheme="minorHAnsi" w:eastAsia="Times New Roman" w:hAnsiTheme="minorHAnsi" w:cstheme="minorHAnsi"/>
          <w:color w:val="4A4A4A"/>
          <w:szCs w:val="24"/>
          <w:lang w:eastAsia="en-NZ"/>
        </w:rPr>
        <w:t xml:space="preserve">data on OIA requests received by agencies and their response times. This data </w:t>
      </w:r>
      <w:hyperlink r:id="rId16" w:history="1">
        <w:r w:rsidR="00A30229" w:rsidRPr="00E3228F">
          <w:rPr>
            <w:rStyle w:val="Hyperlink"/>
            <w:rFonts w:asciiTheme="minorHAnsi" w:eastAsia="Times New Roman" w:hAnsiTheme="minorHAnsi" w:cstheme="minorHAnsi"/>
            <w:szCs w:val="24"/>
            <w:lang w:eastAsia="en-NZ"/>
          </w:rPr>
          <w:t>can be viewed</w:t>
        </w:r>
        <w:r w:rsidR="00E3228F" w:rsidRPr="00E3228F">
          <w:rPr>
            <w:rStyle w:val="Hyperlink"/>
            <w:rFonts w:asciiTheme="minorHAnsi" w:eastAsia="Times New Roman" w:hAnsiTheme="minorHAnsi" w:cstheme="minorHAnsi"/>
            <w:szCs w:val="24"/>
            <w:lang w:eastAsia="en-NZ"/>
          </w:rPr>
          <w:t xml:space="preserve"> here</w:t>
        </w:r>
      </w:hyperlink>
      <w:r w:rsidR="00E3228F">
        <w:rPr>
          <w:rFonts w:asciiTheme="minorHAnsi" w:eastAsia="Times New Roman" w:hAnsiTheme="minorHAnsi" w:cstheme="minorHAnsi"/>
          <w:color w:val="4A4A4A"/>
          <w:szCs w:val="24"/>
          <w:lang w:eastAsia="en-NZ"/>
        </w:rPr>
        <w:t xml:space="preserve"> </w:t>
      </w:r>
      <w:r w:rsidR="005C23AD" w:rsidRPr="005C23AD">
        <w:rPr>
          <w:rFonts w:asciiTheme="minorHAnsi" w:eastAsia="Times New Roman" w:hAnsiTheme="minorHAnsi" w:cstheme="minorHAnsi"/>
          <w:color w:val="4A4A4A"/>
          <w:szCs w:val="24"/>
          <w:lang w:eastAsia="en-NZ"/>
        </w:rPr>
        <w:t>today</w:t>
      </w:r>
      <w:r w:rsidR="00A30229" w:rsidRPr="005C23AD">
        <w:rPr>
          <w:rFonts w:asciiTheme="minorHAnsi" w:eastAsia="Times New Roman" w:hAnsiTheme="minorHAnsi" w:cstheme="minorHAnsi"/>
          <w:color w:val="4A4A4A"/>
          <w:szCs w:val="24"/>
          <w:lang w:eastAsia="en-NZ"/>
        </w:rPr>
        <w:t>.</w:t>
      </w:r>
      <w:bookmarkStart w:id="0" w:name="_GoBack"/>
      <w:bookmarkEnd w:id="0"/>
    </w:p>
    <w:sectPr w:rsidR="00A30229" w:rsidSect="00C84C83">
      <w:headerReference w:type="even" r:id="rId17"/>
      <w:headerReference w:type="default" r:id="rId18"/>
      <w:footerReference w:type="even" r:id="rId19"/>
      <w:footerReference w:type="default" r:id="rId20"/>
      <w:headerReference w:type="first" r:id="rId21"/>
      <w:footerReference w:type="first" r:id="rId22"/>
      <w:endnotePr>
        <w:numFmt w:val="decimal"/>
      </w:endnotePr>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CF0" w:rsidRPr="00D45126" w:rsidRDefault="00D36CF0" w:rsidP="00554FCD">
      <w:pPr>
        <w:spacing w:after="0" w:line="240" w:lineRule="auto"/>
        <w:rPr>
          <w:color w:val="4D4D4D"/>
        </w:rPr>
      </w:pPr>
      <w:r w:rsidRPr="00D45126">
        <w:rPr>
          <w:color w:val="4D4D4D"/>
        </w:rPr>
        <w:separator/>
      </w:r>
    </w:p>
  </w:endnote>
  <w:endnote w:type="continuationSeparator" w:id="0">
    <w:p w:rsidR="00D36CF0" w:rsidRPr="00D45126" w:rsidRDefault="00D36CF0" w:rsidP="00554FCD">
      <w:pPr>
        <w:spacing w:after="0" w:line="240" w:lineRule="auto"/>
        <w:rPr>
          <w:color w:val="4D4D4D"/>
        </w:rPr>
      </w:pPr>
      <w:r w:rsidRPr="00D45126">
        <w:rPr>
          <w:color w:val="4D4D4D"/>
        </w:rPr>
        <w:continuationSeparator/>
      </w:r>
    </w:p>
  </w:endnote>
  <w:endnote w:type="continuationNotice" w:id="1">
    <w:p w:rsidR="00D36CF0" w:rsidRDefault="00D36C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EE2" w:rsidRDefault="006D0EE2" w:rsidP="001754AE">
    <w:pPr>
      <w:pStyle w:val="Footerline"/>
    </w:pPr>
  </w:p>
  <w:p w:rsidR="006D0EE2" w:rsidRDefault="00D36CF0">
    <w:pPr>
      <w:pStyle w:val="Footer"/>
    </w:pPr>
    <w:fldSimple w:instr=" FILENAME   \* MERGEFORMAT ">
      <w:r w:rsidR="00BD5D88">
        <w:rPr>
          <w:noProof/>
        </w:rPr>
        <w:t>Document3</w:t>
      </w:r>
    </w:fldSimple>
    <w:r w:rsidR="006D0EE2">
      <w:tab/>
      <w:t xml:space="preserve">Publication date: </w:t>
    </w:r>
    <w:r w:rsidR="006D0EE2">
      <w:fldChar w:fldCharType="begin"/>
    </w:r>
    <w:r w:rsidR="006D0EE2">
      <w:instrText xml:space="preserve"> macrobutton nomacro [text]</w:instrText>
    </w:r>
    <w:r w:rsidR="006D0EE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EE2" w:rsidRPr="0059155D" w:rsidRDefault="006D0EE2" w:rsidP="008F34D1">
    <w:pPr>
      <w:pStyle w:val="Footerline"/>
    </w:pPr>
  </w:p>
  <w:p w:rsidR="006D0EE2" w:rsidRPr="0059155D" w:rsidRDefault="006D0EE2" w:rsidP="008F34D1">
    <w:pPr>
      <w:pStyle w:val="Footerline"/>
    </w:pPr>
  </w:p>
  <w:p w:rsidR="006D0EE2" w:rsidRPr="005533D8" w:rsidRDefault="00D36CF0" w:rsidP="008F34D1">
    <w:pPr>
      <w:pStyle w:val="Footer"/>
    </w:pPr>
    <w:fldSimple w:instr=" DOCVARIABLE  dvShortText ">
      <w:r w:rsidR="00F85F14">
        <w:t xml:space="preserve"> </w:t>
      </w:r>
    </w:fldSimple>
    <w:r w:rsidR="006D0EE2">
      <w:t xml:space="preserve"> Page </w:t>
    </w:r>
    <w:r w:rsidR="006D0EE2" w:rsidRPr="00A32286">
      <w:rPr>
        <w:rStyle w:val="PageNumber"/>
      </w:rPr>
      <w:fldChar w:fldCharType="begin"/>
    </w:r>
    <w:r w:rsidR="006D0EE2" w:rsidRPr="00A32286">
      <w:rPr>
        <w:rStyle w:val="PageNumber"/>
      </w:rPr>
      <w:instrText xml:space="preserve"> PAGE   \* MERGEFORMAT </w:instrText>
    </w:r>
    <w:r w:rsidR="006D0EE2" w:rsidRPr="00A32286">
      <w:rPr>
        <w:rStyle w:val="PageNumber"/>
      </w:rPr>
      <w:fldChar w:fldCharType="separate"/>
    </w:r>
    <w:r w:rsidR="00E3228F">
      <w:rPr>
        <w:rStyle w:val="PageNumber"/>
        <w:noProof/>
      </w:rPr>
      <w:t>3</w:t>
    </w:r>
    <w:r w:rsidR="006D0EE2" w:rsidRPr="00A32286">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EE2" w:rsidRPr="0059155D" w:rsidRDefault="006D0EE2" w:rsidP="008F34D1">
    <w:pPr>
      <w:pStyle w:val="Footerline"/>
    </w:pPr>
  </w:p>
  <w:p w:rsidR="006D0EE2" w:rsidRPr="0059155D" w:rsidRDefault="006D0EE2" w:rsidP="008F34D1">
    <w:pPr>
      <w:pStyle w:val="Footerline"/>
    </w:pPr>
  </w:p>
  <w:p w:rsidR="006D0EE2" w:rsidRPr="005533D8" w:rsidRDefault="00D36CF0" w:rsidP="008F34D1">
    <w:pPr>
      <w:pStyle w:val="Footer"/>
    </w:pPr>
    <w:fldSimple w:instr=" DOCVARIABLE  dvShortText ">
      <w:r w:rsidR="00F85F14">
        <w:t xml:space="preserve"> </w:t>
      </w:r>
    </w:fldSimple>
    <w:r w:rsidR="006D0EE2">
      <w:t xml:space="preserve"> Page </w:t>
    </w:r>
    <w:r w:rsidR="006D0EE2" w:rsidRPr="00A32286">
      <w:rPr>
        <w:rStyle w:val="PageNumber"/>
      </w:rPr>
      <w:fldChar w:fldCharType="begin"/>
    </w:r>
    <w:r w:rsidR="006D0EE2" w:rsidRPr="00A32286">
      <w:rPr>
        <w:rStyle w:val="PageNumber"/>
      </w:rPr>
      <w:instrText xml:space="preserve"> PAGE   \* MERGEFORMAT </w:instrText>
    </w:r>
    <w:r w:rsidR="006D0EE2" w:rsidRPr="00A32286">
      <w:rPr>
        <w:rStyle w:val="PageNumber"/>
      </w:rPr>
      <w:fldChar w:fldCharType="separate"/>
    </w:r>
    <w:r w:rsidR="00E3228F">
      <w:rPr>
        <w:rStyle w:val="PageNumber"/>
        <w:noProof/>
      </w:rPr>
      <w:t>1</w:t>
    </w:r>
    <w:r w:rsidR="006D0EE2"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CF0" w:rsidRPr="00D45126" w:rsidRDefault="00D36CF0" w:rsidP="00D04F59">
      <w:pPr>
        <w:spacing w:after="0" w:line="240" w:lineRule="auto"/>
        <w:rPr>
          <w:color w:val="4D4D4D"/>
        </w:rPr>
      </w:pPr>
      <w:r w:rsidRPr="00D45126">
        <w:rPr>
          <w:color w:val="4D4D4D"/>
        </w:rPr>
        <w:separator/>
      </w:r>
    </w:p>
  </w:footnote>
  <w:footnote w:type="continuationSeparator" w:id="0">
    <w:p w:rsidR="00D36CF0" w:rsidRPr="00C14083" w:rsidRDefault="00D36CF0" w:rsidP="00554FCD">
      <w:pPr>
        <w:spacing w:after="0" w:line="240" w:lineRule="auto"/>
        <w:rPr>
          <w:color w:val="4D4D4D"/>
        </w:rPr>
      </w:pPr>
      <w:r w:rsidRPr="00C14083">
        <w:rPr>
          <w:color w:val="4D4D4D"/>
        </w:rPr>
        <w:continuationSeparator/>
      </w:r>
    </w:p>
  </w:footnote>
  <w:footnote w:type="continuationNotice" w:id="1">
    <w:p w:rsidR="00D36CF0" w:rsidRDefault="00D36C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EE2" w:rsidRPr="003134F5" w:rsidRDefault="006D0EE2" w:rsidP="003134F5">
    <w:pPr>
      <w:pStyle w:val="Header"/>
    </w:pPr>
    <w:r>
      <w:t>Insert_header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EE2" w:rsidRDefault="006D0EE2" w:rsidP="00D93EFC">
    <w:pPr>
      <w:pStyle w:val="Header"/>
      <w:rPr>
        <w:rStyle w:val="PageNumber"/>
      </w:rPr>
    </w:pPr>
    <w:r>
      <w:t xml:space="preserve">Office of the Ombudsman | </w:t>
    </w:r>
    <w:r w:rsidRPr="00DD54DF">
      <w:t>Tari o te Kaitiaki Mana Tangata</w:t>
    </w:r>
  </w:p>
  <w:p w:rsidR="006D0EE2" w:rsidRPr="003C2059" w:rsidRDefault="006D0EE2" w:rsidP="006D0EE2">
    <w:pPr>
      <w:pStyle w:val="Headerli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EE2" w:rsidRPr="0000771B" w:rsidRDefault="006D0EE2" w:rsidP="007C679B">
    <w:r w:rsidRPr="00C84C83">
      <w:rPr>
        <w:noProof/>
        <w:lang w:eastAsia="en-NZ"/>
      </w:rPr>
      <w:drawing>
        <wp:anchor distT="0" distB="0" distL="114300" distR="114300" simplePos="0" relativeHeight="251659264" behindDoc="0" locked="0" layoutInCell="1" allowOverlap="1" wp14:anchorId="07831CB6" wp14:editId="4BF11CC0">
          <wp:simplePos x="0" y="0"/>
          <wp:positionH relativeFrom="column">
            <wp:posOffset>-53975</wp:posOffset>
          </wp:positionH>
          <wp:positionV relativeFrom="page">
            <wp:posOffset>431800</wp:posOffset>
          </wp:positionV>
          <wp:extent cx="5960745" cy="1371600"/>
          <wp:effectExtent l="0" t="0" r="1905" b="0"/>
          <wp:wrapNone/>
          <wp:docPr id="2" name="Picture 2" title="The Ombudsman Media release logo—features the word Ombudsman in bold font with the text ‘Fairness for all’ in a smaller font-size below. A graphic of a fern furls into the ‘O’ helping to form the first letter of the word Ombudsm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_Release-AW.bmp"/>
                  <pic:cNvPicPr/>
                </pic:nvPicPr>
                <pic:blipFill>
                  <a:blip r:embed="rId1"/>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3"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4"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5" w15:restartNumberingAfterBreak="0">
    <w:nsid w:val="2C213280"/>
    <w:multiLevelType w:val="hybridMultilevel"/>
    <w:tmpl w:val="2E8C06E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7"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8"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9"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0"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1"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2"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4"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5"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17"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9"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5"/>
  </w:num>
  <w:num w:numId="2">
    <w:abstractNumId w:val="20"/>
  </w:num>
  <w:num w:numId="3">
    <w:abstractNumId w:val="19"/>
  </w:num>
  <w:num w:numId="4">
    <w:abstractNumId w:val="12"/>
  </w:num>
  <w:num w:numId="5">
    <w:abstractNumId w:val="4"/>
  </w:num>
  <w:num w:numId="6">
    <w:abstractNumId w:val="7"/>
  </w:num>
  <w:num w:numId="7">
    <w:abstractNumId w:val="18"/>
  </w:num>
  <w:num w:numId="8">
    <w:abstractNumId w:val="8"/>
  </w:num>
  <w:num w:numId="9">
    <w:abstractNumId w:val="3"/>
  </w:num>
  <w:num w:numId="10">
    <w:abstractNumId w:val="6"/>
  </w:num>
  <w:num w:numId="11">
    <w:abstractNumId w:val="2"/>
  </w:num>
  <w:num w:numId="12">
    <w:abstractNumId w:val="16"/>
  </w:num>
  <w:num w:numId="13">
    <w:abstractNumId w:val="13"/>
  </w:num>
  <w:num w:numId="14">
    <w:abstractNumId w:val="17"/>
  </w:num>
  <w:num w:numId="15">
    <w:abstractNumId w:val="10"/>
  </w:num>
  <w:num w:numId="16">
    <w:abstractNumId w:val="2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0"/>
  </w:num>
  <w:num w:numId="20">
    <w:abstractNumId w:val="9"/>
  </w:num>
  <w:num w:numId="21">
    <w:abstractNumId w:val="11"/>
  </w:num>
  <w:num w:numId="22">
    <w:abstractNumId w:val="3"/>
  </w:num>
  <w:num w:numId="23">
    <w:abstractNumId w:val="6"/>
  </w:num>
  <w:num w:numId="24">
    <w:abstractNumId w:val="6"/>
  </w:num>
  <w:num w:numId="25">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drawingGridHorizontalSpacing w:val="120"/>
  <w:displayHorizontalDrawingGridEvery w:val="2"/>
  <w:characterSpacingControl w:val="doNotCompress"/>
  <w:savePreviewPicture/>
  <w:hdrShapeDefaults>
    <o:shapedefaults v:ext="edit" spidmax="4097"/>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urOption" w:val="ootostandard"/>
    <w:docVar w:name="dgnword-docGUID" w:val="{FB736727-7B79-45EA-906C-0485BDB929D9}"/>
    <w:docVar w:name="dgnword-eventsink" w:val="615633832"/>
    <w:docVar w:name="dvShortText" w:val=" "/>
    <w:docVar w:name="dvShortTextFrm" w:val=" "/>
    <w:docVar w:name="IsfirstTb" w:val="True"/>
    <w:docVar w:name="IsInTable" w:val="False"/>
    <w:docVar w:name="OOTOTemplate" w:val="OOTO Strategic Services\Media release.dotm"/>
  </w:docVars>
  <w:rsids>
    <w:rsidRoot w:val="00BD5D88"/>
    <w:rsid w:val="00002E2B"/>
    <w:rsid w:val="0000476C"/>
    <w:rsid w:val="0000771B"/>
    <w:rsid w:val="00010CBC"/>
    <w:rsid w:val="00013791"/>
    <w:rsid w:val="00017C95"/>
    <w:rsid w:val="00021382"/>
    <w:rsid w:val="00024F53"/>
    <w:rsid w:val="00026A3B"/>
    <w:rsid w:val="00031A0F"/>
    <w:rsid w:val="000328E9"/>
    <w:rsid w:val="00032A75"/>
    <w:rsid w:val="0003387C"/>
    <w:rsid w:val="00035821"/>
    <w:rsid w:val="00041615"/>
    <w:rsid w:val="0004273D"/>
    <w:rsid w:val="00043CC2"/>
    <w:rsid w:val="00045FA6"/>
    <w:rsid w:val="00045FD7"/>
    <w:rsid w:val="00050123"/>
    <w:rsid w:val="0005285B"/>
    <w:rsid w:val="00052BCE"/>
    <w:rsid w:val="00053114"/>
    <w:rsid w:val="00057C4D"/>
    <w:rsid w:val="00061603"/>
    <w:rsid w:val="00064CB3"/>
    <w:rsid w:val="00065881"/>
    <w:rsid w:val="0007498C"/>
    <w:rsid w:val="00077FAF"/>
    <w:rsid w:val="00080F27"/>
    <w:rsid w:val="000822C8"/>
    <w:rsid w:val="00084594"/>
    <w:rsid w:val="00087319"/>
    <w:rsid w:val="000907FD"/>
    <w:rsid w:val="000929F9"/>
    <w:rsid w:val="00093624"/>
    <w:rsid w:val="00093C9D"/>
    <w:rsid w:val="00096BAB"/>
    <w:rsid w:val="00097E3A"/>
    <w:rsid w:val="000A2A9B"/>
    <w:rsid w:val="000A39B3"/>
    <w:rsid w:val="000A56A9"/>
    <w:rsid w:val="000A5DF3"/>
    <w:rsid w:val="000B43C3"/>
    <w:rsid w:val="000C487C"/>
    <w:rsid w:val="000C6EB9"/>
    <w:rsid w:val="000C6ED2"/>
    <w:rsid w:val="000C6FF6"/>
    <w:rsid w:val="000D118E"/>
    <w:rsid w:val="000D4757"/>
    <w:rsid w:val="000D4BA8"/>
    <w:rsid w:val="000D6DA5"/>
    <w:rsid w:val="000D6FA6"/>
    <w:rsid w:val="000E0B41"/>
    <w:rsid w:val="000E1BF3"/>
    <w:rsid w:val="000E221C"/>
    <w:rsid w:val="000E2563"/>
    <w:rsid w:val="000E2C2F"/>
    <w:rsid w:val="000E6191"/>
    <w:rsid w:val="000F0369"/>
    <w:rsid w:val="000F32C4"/>
    <w:rsid w:val="000F4A8C"/>
    <w:rsid w:val="000F5D79"/>
    <w:rsid w:val="00101A08"/>
    <w:rsid w:val="00103922"/>
    <w:rsid w:val="00104215"/>
    <w:rsid w:val="00105B66"/>
    <w:rsid w:val="00111045"/>
    <w:rsid w:val="001112B5"/>
    <w:rsid w:val="0011418D"/>
    <w:rsid w:val="00114C6B"/>
    <w:rsid w:val="00124E84"/>
    <w:rsid w:val="00127554"/>
    <w:rsid w:val="00132B61"/>
    <w:rsid w:val="00134987"/>
    <w:rsid w:val="001372DA"/>
    <w:rsid w:val="00137CE5"/>
    <w:rsid w:val="00140062"/>
    <w:rsid w:val="00140996"/>
    <w:rsid w:val="00140DAC"/>
    <w:rsid w:val="00150AD4"/>
    <w:rsid w:val="00151F5B"/>
    <w:rsid w:val="00153F6A"/>
    <w:rsid w:val="00154471"/>
    <w:rsid w:val="00157E61"/>
    <w:rsid w:val="00160E82"/>
    <w:rsid w:val="001649A8"/>
    <w:rsid w:val="00165109"/>
    <w:rsid w:val="001665BE"/>
    <w:rsid w:val="00166C30"/>
    <w:rsid w:val="00167500"/>
    <w:rsid w:val="00170481"/>
    <w:rsid w:val="001753BE"/>
    <w:rsid w:val="001754AE"/>
    <w:rsid w:val="00176874"/>
    <w:rsid w:val="001822E3"/>
    <w:rsid w:val="00183D57"/>
    <w:rsid w:val="00186A52"/>
    <w:rsid w:val="001872A2"/>
    <w:rsid w:val="00190A34"/>
    <w:rsid w:val="00190AB2"/>
    <w:rsid w:val="001922D6"/>
    <w:rsid w:val="00193AC9"/>
    <w:rsid w:val="00194280"/>
    <w:rsid w:val="001944D8"/>
    <w:rsid w:val="001A20F9"/>
    <w:rsid w:val="001A4C19"/>
    <w:rsid w:val="001B0F08"/>
    <w:rsid w:val="001B74B2"/>
    <w:rsid w:val="001C30C8"/>
    <w:rsid w:val="001D2352"/>
    <w:rsid w:val="001D30BB"/>
    <w:rsid w:val="001E067E"/>
    <w:rsid w:val="001E16D0"/>
    <w:rsid w:val="001E21C6"/>
    <w:rsid w:val="001E5ED1"/>
    <w:rsid w:val="001F0BC8"/>
    <w:rsid w:val="001F0C1C"/>
    <w:rsid w:val="001F14C5"/>
    <w:rsid w:val="001F20AE"/>
    <w:rsid w:val="00201794"/>
    <w:rsid w:val="00210178"/>
    <w:rsid w:val="00210315"/>
    <w:rsid w:val="002104BC"/>
    <w:rsid w:val="0021064F"/>
    <w:rsid w:val="00217D4C"/>
    <w:rsid w:val="00217F95"/>
    <w:rsid w:val="00220637"/>
    <w:rsid w:val="00222EA0"/>
    <w:rsid w:val="00224421"/>
    <w:rsid w:val="00226CB1"/>
    <w:rsid w:val="0023071A"/>
    <w:rsid w:val="00230FF4"/>
    <w:rsid w:val="0023206D"/>
    <w:rsid w:val="00236F0B"/>
    <w:rsid w:val="00240DE5"/>
    <w:rsid w:val="00245ACC"/>
    <w:rsid w:val="00251456"/>
    <w:rsid w:val="00253466"/>
    <w:rsid w:val="0025654A"/>
    <w:rsid w:val="00257854"/>
    <w:rsid w:val="002710E0"/>
    <w:rsid w:val="0027132F"/>
    <w:rsid w:val="0027214C"/>
    <w:rsid w:val="00273E07"/>
    <w:rsid w:val="00274015"/>
    <w:rsid w:val="00276BBF"/>
    <w:rsid w:val="00280597"/>
    <w:rsid w:val="002819FD"/>
    <w:rsid w:val="00282206"/>
    <w:rsid w:val="00283493"/>
    <w:rsid w:val="00283CAD"/>
    <w:rsid w:val="002841A8"/>
    <w:rsid w:val="0029034C"/>
    <w:rsid w:val="00294FAE"/>
    <w:rsid w:val="00295101"/>
    <w:rsid w:val="002952D1"/>
    <w:rsid w:val="002979A5"/>
    <w:rsid w:val="002A1C6B"/>
    <w:rsid w:val="002A1D84"/>
    <w:rsid w:val="002A5649"/>
    <w:rsid w:val="002B0E1C"/>
    <w:rsid w:val="002B319F"/>
    <w:rsid w:val="002B5274"/>
    <w:rsid w:val="002B5807"/>
    <w:rsid w:val="002B6A20"/>
    <w:rsid w:val="002B7082"/>
    <w:rsid w:val="002B7275"/>
    <w:rsid w:val="002B76AD"/>
    <w:rsid w:val="002C3C25"/>
    <w:rsid w:val="002C4624"/>
    <w:rsid w:val="002D00DA"/>
    <w:rsid w:val="002D09E7"/>
    <w:rsid w:val="002D4A7A"/>
    <w:rsid w:val="002D6E92"/>
    <w:rsid w:val="002D75B4"/>
    <w:rsid w:val="002E00D7"/>
    <w:rsid w:val="002E6678"/>
    <w:rsid w:val="003002CA"/>
    <w:rsid w:val="00300E11"/>
    <w:rsid w:val="00304E7C"/>
    <w:rsid w:val="00305E8A"/>
    <w:rsid w:val="00305F78"/>
    <w:rsid w:val="00307923"/>
    <w:rsid w:val="00310D7C"/>
    <w:rsid w:val="003134F5"/>
    <w:rsid w:val="00317D8B"/>
    <w:rsid w:val="0032178D"/>
    <w:rsid w:val="00321D36"/>
    <w:rsid w:val="00326E5D"/>
    <w:rsid w:val="003300A3"/>
    <w:rsid w:val="003304CF"/>
    <w:rsid w:val="00333EB1"/>
    <w:rsid w:val="00334E47"/>
    <w:rsid w:val="003374ED"/>
    <w:rsid w:val="003416DE"/>
    <w:rsid w:val="0034187C"/>
    <w:rsid w:val="00343816"/>
    <w:rsid w:val="00343838"/>
    <w:rsid w:val="003516B6"/>
    <w:rsid w:val="0035338B"/>
    <w:rsid w:val="0036078D"/>
    <w:rsid w:val="003612FC"/>
    <w:rsid w:val="00361DDF"/>
    <w:rsid w:val="003646F1"/>
    <w:rsid w:val="00367BBD"/>
    <w:rsid w:val="00371B5E"/>
    <w:rsid w:val="00373DCE"/>
    <w:rsid w:val="00381FBC"/>
    <w:rsid w:val="00383460"/>
    <w:rsid w:val="00385BCC"/>
    <w:rsid w:val="00385F42"/>
    <w:rsid w:val="00387234"/>
    <w:rsid w:val="0039315D"/>
    <w:rsid w:val="00396770"/>
    <w:rsid w:val="00397567"/>
    <w:rsid w:val="003A1465"/>
    <w:rsid w:val="003A4539"/>
    <w:rsid w:val="003A4EB3"/>
    <w:rsid w:val="003A7E00"/>
    <w:rsid w:val="003B1F1D"/>
    <w:rsid w:val="003B3E74"/>
    <w:rsid w:val="003B46E7"/>
    <w:rsid w:val="003B7405"/>
    <w:rsid w:val="003C1F7A"/>
    <w:rsid w:val="003C2059"/>
    <w:rsid w:val="003C39AB"/>
    <w:rsid w:val="003D139D"/>
    <w:rsid w:val="003D1EA6"/>
    <w:rsid w:val="003D2063"/>
    <w:rsid w:val="003D580D"/>
    <w:rsid w:val="003E2C41"/>
    <w:rsid w:val="003E3122"/>
    <w:rsid w:val="003E433B"/>
    <w:rsid w:val="003E4400"/>
    <w:rsid w:val="003E502C"/>
    <w:rsid w:val="003E51DA"/>
    <w:rsid w:val="003E6107"/>
    <w:rsid w:val="003F0032"/>
    <w:rsid w:val="003F048B"/>
    <w:rsid w:val="003F1764"/>
    <w:rsid w:val="003F1DCC"/>
    <w:rsid w:val="003F3280"/>
    <w:rsid w:val="003F42F1"/>
    <w:rsid w:val="003F6255"/>
    <w:rsid w:val="003F7B31"/>
    <w:rsid w:val="0040374E"/>
    <w:rsid w:val="00404C91"/>
    <w:rsid w:val="00405E1E"/>
    <w:rsid w:val="00406000"/>
    <w:rsid w:val="004061BA"/>
    <w:rsid w:val="0040741B"/>
    <w:rsid w:val="00410181"/>
    <w:rsid w:val="00411A78"/>
    <w:rsid w:val="00421339"/>
    <w:rsid w:val="004213E5"/>
    <w:rsid w:val="00421DEF"/>
    <w:rsid w:val="00424DBC"/>
    <w:rsid w:val="004264B4"/>
    <w:rsid w:val="00430093"/>
    <w:rsid w:val="004302DE"/>
    <w:rsid w:val="00431860"/>
    <w:rsid w:val="0043190B"/>
    <w:rsid w:val="00433038"/>
    <w:rsid w:val="00433F89"/>
    <w:rsid w:val="0043724C"/>
    <w:rsid w:val="00442610"/>
    <w:rsid w:val="00443420"/>
    <w:rsid w:val="00444A74"/>
    <w:rsid w:val="004507C8"/>
    <w:rsid w:val="00452CE3"/>
    <w:rsid w:val="004549F0"/>
    <w:rsid w:val="0046242D"/>
    <w:rsid w:val="00464639"/>
    <w:rsid w:val="00466716"/>
    <w:rsid w:val="00477C40"/>
    <w:rsid w:val="00481220"/>
    <w:rsid w:val="00482B4C"/>
    <w:rsid w:val="00483E7C"/>
    <w:rsid w:val="00484D35"/>
    <w:rsid w:val="00487DAB"/>
    <w:rsid w:val="00490138"/>
    <w:rsid w:val="004916D2"/>
    <w:rsid w:val="00491A90"/>
    <w:rsid w:val="0049307E"/>
    <w:rsid w:val="004945C4"/>
    <w:rsid w:val="00496DF0"/>
    <w:rsid w:val="0049752E"/>
    <w:rsid w:val="00497FBF"/>
    <w:rsid w:val="004A1063"/>
    <w:rsid w:val="004A2B8E"/>
    <w:rsid w:val="004A3DD0"/>
    <w:rsid w:val="004A5E3E"/>
    <w:rsid w:val="004A60D8"/>
    <w:rsid w:val="004A717A"/>
    <w:rsid w:val="004B3108"/>
    <w:rsid w:val="004B4AB8"/>
    <w:rsid w:val="004B5B8E"/>
    <w:rsid w:val="004B675C"/>
    <w:rsid w:val="004B6762"/>
    <w:rsid w:val="004C00BC"/>
    <w:rsid w:val="004C08B5"/>
    <w:rsid w:val="004C3104"/>
    <w:rsid w:val="004C748E"/>
    <w:rsid w:val="004D07FA"/>
    <w:rsid w:val="004D1010"/>
    <w:rsid w:val="004D2204"/>
    <w:rsid w:val="004D2552"/>
    <w:rsid w:val="004D41C1"/>
    <w:rsid w:val="004D595B"/>
    <w:rsid w:val="004D6360"/>
    <w:rsid w:val="004E02C1"/>
    <w:rsid w:val="004E22D1"/>
    <w:rsid w:val="004E37DF"/>
    <w:rsid w:val="004F143B"/>
    <w:rsid w:val="004F3B3B"/>
    <w:rsid w:val="00503E51"/>
    <w:rsid w:val="00506BB9"/>
    <w:rsid w:val="0050707B"/>
    <w:rsid w:val="005102D8"/>
    <w:rsid w:val="0051050E"/>
    <w:rsid w:val="005117F3"/>
    <w:rsid w:val="005118FC"/>
    <w:rsid w:val="00514322"/>
    <w:rsid w:val="00515585"/>
    <w:rsid w:val="00515C43"/>
    <w:rsid w:val="005176EF"/>
    <w:rsid w:val="00517AD4"/>
    <w:rsid w:val="005214DB"/>
    <w:rsid w:val="005221CD"/>
    <w:rsid w:val="0052550D"/>
    <w:rsid w:val="00530C7B"/>
    <w:rsid w:val="00532AED"/>
    <w:rsid w:val="00533B53"/>
    <w:rsid w:val="005409E7"/>
    <w:rsid w:val="0054151E"/>
    <w:rsid w:val="0054212B"/>
    <w:rsid w:val="00552756"/>
    <w:rsid w:val="00554FCD"/>
    <w:rsid w:val="005648BE"/>
    <w:rsid w:val="00565C5B"/>
    <w:rsid w:val="005661BE"/>
    <w:rsid w:val="005671A5"/>
    <w:rsid w:val="005673A1"/>
    <w:rsid w:val="00570439"/>
    <w:rsid w:val="0057058E"/>
    <w:rsid w:val="00570CA3"/>
    <w:rsid w:val="005758E8"/>
    <w:rsid w:val="005763D4"/>
    <w:rsid w:val="005772F4"/>
    <w:rsid w:val="005804D9"/>
    <w:rsid w:val="005820EE"/>
    <w:rsid w:val="0058272B"/>
    <w:rsid w:val="00582D6A"/>
    <w:rsid w:val="005830DE"/>
    <w:rsid w:val="00585B6A"/>
    <w:rsid w:val="005903E9"/>
    <w:rsid w:val="00591C17"/>
    <w:rsid w:val="005A1D8F"/>
    <w:rsid w:val="005A2E1B"/>
    <w:rsid w:val="005B01E3"/>
    <w:rsid w:val="005B0714"/>
    <w:rsid w:val="005B1169"/>
    <w:rsid w:val="005B31DC"/>
    <w:rsid w:val="005B32B2"/>
    <w:rsid w:val="005B6E90"/>
    <w:rsid w:val="005C18EC"/>
    <w:rsid w:val="005C23AD"/>
    <w:rsid w:val="005C4AF2"/>
    <w:rsid w:val="005C4C43"/>
    <w:rsid w:val="005C5A94"/>
    <w:rsid w:val="005C6CAF"/>
    <w:rsid w:val="005C703E"/>
    <w:rsid w:val="005D14E7"/>
    <w:rsid w:val="005D2462"/>
    <w:rsid w:val="005D3B80"/>
    <w:rsid w:val="005D525E"/>
    <w:rsid w:val="005E0F48"/>
    <w:rsid w:val="005E2657"/>
    <w:rsid w:val="005E2932"/>
    <w:rsid w:val="005E667E"/>
    <w:rsid w:val="005F1945"/>
    <w:rsid w:val="005F1AE8"/>
    <w:rsid w:val="005F43B4"/>
    <w:rsid w:val="005F70DA"/>
    <w:rsid w:val="005F70F0"/>
    <w:rsid w:val="006018D4"/>
    <w:rsid w:val="00604BDC"/>
    <w:rsid w:val="00606334"/>
    <w:rsid w:val="006077BF"/>
    <w:rsid w:val="006102A1"/>
    <w:rsid w:val="00610FD3"/>
    <w:rsid w:val="00611625"/>
    <w:rsid w:val="0061306F"/>
    <w:rsid w:val="00616CEE"/>
    <w:rsid w:val="00623220"/>
    <w:rsid w:val="0062506B"/>
    <w:rsid w:val="00626001"/>
    <w:rsid w:val="00630D7E"/>
    <w:rsid w:val="00632769"/>
    <w:rsid w:val="00632AE8"/>
    <w:rsid w:val="00636748"/>
    <w:rsid w:val="00644B46"/>
    <w:rsid w:val="0064708D"/>
    <w:rsid w:val="00653C05"/>
    <w:rsid w:val="00655177"/>
    <w:rsid w:val="00664933"/>
    <w:rsid w:val="00664CAD"/>
    <w:rsid w:val="00666BBE"/>
    <w:rsid w:val="00666E65"/>
    <w:rsid w:val="0066759D"/>
    <w:rsid w:val="0067015F"/>
    <w:rsid w:val="00672418"/>
    <w:rsid w:val="0067318E"/>
    <w:rsid w:val="006753F3"/>
    <w:rsid w:val="00681279"/>
    <w:rsid w:val="006820B3"/>
    <w:rsid w:val="00684B22"/>
    <w:rsid w:val="00684F97"/>
    <w:rsid w:val="00685507"/>
    <w:rsid w:val="00686033"/>
    <w:rsid w:val="00686BBF"/>
    <w:rsid w:val="00691335"/>
    <w:rsid w:val="00692B14"/>
    <w:rsid w:val="00693204"/>
    <w:rsid w:val="00697C79"/>
    <w:rsid w:val="006A12AA"/>
    <w:rsid w:val="006A5545"/>
    <w:rsid w:val="006A5CB2"/>
    <w:rsid w:val="006A5F96"/>
    <w:rsid w:val="006A6DED"/>
    <w:rsid w:val="006B0C6A"/>
    <w:rsid w:val="006B2725"/>
    <w:rsid w:val="006B72A6"/>
    <w:rsid w:val="006C0FA7"/>
    <w:rsid w:val="006C3811"/>
    <w:rsid w:val="006C41D7"/>
    <w:rsid w:val="006C6429"/>
    <w:rsid w:val="006D0D34"/>
    <w:rsid w:val="006D0EE2"/>
    <w:rsid w:val="006D1417"/>
    <w:rsid w:val="006D17A0"/>
    <w:rsid w:val="006D2120"/>
    <w:rsid w:val="006D36EB"/>
    <w:rsid w:val="006D756D"/>
    <w:rsid w:val="006E5E11"/>
    <w:rsid w:val="006E5F68"/>
    <w:rsid w:val="006E6DC1"/>
    <w:rsid w:val="006F1247"/>
    <w:rsid w:val="006F1C9F"/>
    <w:rsid w:val="006F43EE"/>
    <w:rsid w:val="006F6280"/>
    <w:rsid w:val="00700A8B"/>
    <w:rsid w:val="007012C8"/>
    <w:rsid w:val="00701D2D"/>
    <w:rsid w:val="00703C65"/>
    <w:rsid w:val="00707A42"/>
    <w:rsid w:val="00707EA5"/>
    <w:rsid w:val="00710CB9"/>
    <w:rsid w:val="00712C05"/>
    <w:rsid w:val="00714679"/>
    <w:rsid w:val="00717A58"/>
    <w:rsid w:val="007238CB"/>
    <w:rsid w:val="007243D2"/>
    <w:rsid w:val="007253CE"/>
    <w:rsid w:val="0072665E"/>
    <w:rsid w:val="0073197D"/>
    <w:rsid w:val="00732EE3"/>
    <w:rsid w:val="007334E8"/>
    <w:rsid w:val="00733B3C"/>
    <w:rsid w:val="00733DAC"/>
    <w:rsid w:val="00734E9C"/>
    <w:rsid w:val="007358FC"/>
    <w:rsid w:val="0073772C"/>
    <w:rsid w:val="0074080D"/>
    <w:rsid w:val="00740E27"/>
    <w:rsid w:val="00743E91"/>
    <w:rsid w:val="00745A89"/>
    <w:rsid w:val="007535CC"/>
    <w:rsid w:val="007539DA"/>
    <w:rsid w:val="00763294"/>
    <w:rsid w:val="00763D2B"/>
    <w:rsid w:val="007648CE"/>
    <w:rsid w:val="007651C1"/>
    <w:rsid w:val="0076640B"/>
    <w:rsid w:val="007717F1"/>
    <w:rsid w:val="007729A9"/>
    <w:rsid w:val="00773694"/>
    <w:rsid w:val="007769DD"/>
    <w:rsid w:val="00777829"/>
    <w:rsid w:val="0078036A"/>
    <w:rsid w:val="007822CC"/>
    <w:rsid w:val="007877EB"/>
    <w:rsid w:val="007943B6"/>
    <w:rsid w:val="00796C8F"/>
    <w:rsid w:val="007A0BD2"/>
    <w:rsid w:val="007A1957"/>
    <w:rsid w:val="007A586F"/>
    <w:rsid w:val="007A6586"/>
    <w:rsid w:val="007A6963"/>
    <w:rsid w:val="007A710B"/>
    <w:rsid w:val="007A74A0"/>
    <w:rsid w:val="007A7E4D"/>
    <w:rsid w:val="007B44BC"/>
    <w:rsid w:val="007B4F3B"/>
    <w:rsid w:val="007C3BDA"/>
    <w:rsid w:val="007C679B"/>
    <w:rsid w:val="007C6F98"/>
    <w:rsid w:val="007D2FBA"/>
    <w:rsid w:val="007D63B9"/>
    <w:rsid w:val="007E22DC"/>
    <w:rsid w:val="007F26C7"/>
    <w:rsid w:val="007F4216"/>
    <w:rsid w:val="007F4D00"/>
    <w:rsid w:val="007F50FF"/>
    <w:rsid w:val="007F66D7"/>
    <w:rsid w:val="007F6B84"/>
    <w:rsid w:val="00800219"/>
    <w:rsid w:val="00802414"/>
    <w:rsid w:val="008065BC"/>
    <w:rsid w:val="008114E5"/>
    <w:rsid w:val="00811ACE"/>
    <w:rsid w:val="00812748"/>
    <w:rsid w:val="0081483F"/>
    <w:rsid w:val="0082296B"/>
    <w:rsid w:val="00823C08"/>
    <w:rsid w:val="00824A4B"/>
    <w:rsid w:val="00825420"/>
    <w:rsid w:val="00825D06"/>
    <w:rsid w:val="00830680"/>
    <w:rsid w:val="00831FD4"/>
    <w:rsid w:val="00834042"/>
    <w:rsid w:val="00836B35"/>
    <w:rsid w:val="00837EA6"/>
    <w:rsid w:val="00840458"/>
    <w:rsid w:val="008407C5"/>
    <w:rsid w:val="008429D3"/>
    <w:rsid w:val="00846D79"/>
    <w:rsid w:val="0085439F"/>
    <w:rsid w:val="00854B45"/>
    <w:rsid w:val="00854D6A"/>
    <w:rsid w:val="00857F6A"/>
    <w:rsid w:val="00860B01"/>
    <w:rsid w:val="00860FFB"/>
    <w:rsid w:val="00870AF8"/>
    <w:rsid w:val="00872CE4"/>
    <w:rsid w:val="00874039"/>
    <w:rsid w:val="008751D7"/>
    <w:rsid w:val="00877158"/>
    <w:rsid w:val="00880230"/>
    <w:rsid w:val="008808B8"/>
    <w:rsid w:val="00884716"/>
    <w:rsid w:val="008851B5"/>
    <w:rsid w:val="00887962"/>
    <w:rsid w:val="008921F2"/>
    <w:rsid w:val="0089326B"/>
    <w:rsid w:val="0089381D"/>
    <w:rsid w:val="008A0E83"/>
    <w:rsid w:val="008A21D7"/>
    <w:rsid w:val="008A765E"/>
    <w:rsid w:val="008B0D20"/>
    <w:rsid w:val="008B0F64"/>
    <w:rsid w:val="008B1687"/>
    <w:rsid w:val="008B1A1F"/>
    <w:rsid w:val="008B2E7C"/>
    <w:rsid w:val="008B4AAA"/>
    <w:rsid w:val="008B680A"/>
    <w:rsid w:val="008B76D2"/>
    <w:rsid w:val="008C08AA"/>
    <w:rsid w:val="008C3437"/>
    <w:rsid w:val="008C45BA"/>
    <w:rsid w:val="008C46A1"/>
    <w:rsid w:val="008C57A0"/>
    <w:rsid w:val="008C6727"/>
    <w:rsid w:val="008D29CD"/>
    <w:rsid w:val="008D2D01"/>
    <w:rsid w:val="008D60FC"/>
    <w:rsid w:val="008E0636"/>
    <w:rsid w:val="008E095C"/>
    <w:rsid w:val="008E1EF0"/>
    <w:rsid w:val="008E4A7D"/>
    <w:rsid w:val="008E5923"/>
    <w:rsid w:val="008E6C86"/>
    <w:rsid w:val="008F17E0"/>
    <w:rsid w:val="008F34D1"/>
    <w:rsid w:val="008F614F"/>
    <w:rsid w:val="008F696D"/>
    <w:rsid w:val="008F6CC4"/>
    <w:rsid w:val="008F746D"/>
    <w:rsid w:val="00903FCC"/>
    <w:rsid w:val="00904D88"/>
    <w:rsid w:val="00907096"/>
    <w:rsid w:val="009073CF"/>
    <w:rsid w:val="00907757"/>
    <w:rsid w:val="00907A3D"/>
    <w:rsid w:val="009135B5"/>
    <w:rsid w:val="009138F3"/>
    <w:rsid w:val="00916412"/>
    <w:rsid w:val="009203C6"/>
    <w:rsid w:val="009219AD"/>
    <w:rsid w:val="00921E03"/>
    <w:rsid w:val="00923ED7"/>
    <w:rsid w:val="0092445C"/>
    <w:rsid w:val="00924D5A"/>
    <w:rsid w:val="00926310"/>
    <w:rsid w:val="00927600"/>
    <w:rsid w:val="00927FDA"/>
    <w:rsid w:val="00933225"/>
    <w:rsid w:val="0093534C"/>
    <w:rsid w:val="00935540"/>
    <w:rsid w:val="009438B5"/>
    <w:rsid w:val="00944B48"/>
    <w:rsid w:val="00946D1C"/>
    <w:rsid w:val="009505B9"/>
    <w:rsid w:val="00951365"/>
    <w:rsid w:val="00951A3F"/>
    <w:rsid w:val="009639D4"/>
    <w:rsid w:val="00971D0C"/>
    <w:rsid w:val="00973BF0"/>
    <w:rsid w:val="00974B45"/>
    <w:rsid w:val="009779D9"/>
    <w:rsid w:val="00981CD3"/>
    <w:rsid w:val="009822E0"/>
    <w:rsid w:val="0098480E"/>
    <w:rsid w:val="0098714E"/>
    <w:rsid w:val="00991F34"/>
    <w:rsid w:val="00992C97"/>
    <w:rsid w:val="00994CBB"/>
    <w:rsid w:val="009954F2"/>
    <w:rsid w:val="00995A3E"/>
    <w:rsid w:val="009A0D4D"/>
    <w:rsid w:val="009A2617"/>
    <w:rsid w:val="009A3DC6"/>
    <w:rsid w:val="009A7934"/>
    <w:rsid w:val="009B0BF7"/>
    <w:rsid w:val="009B62FA"/>
    <w:rsid w:val="009C1083"/>
    <w:rsid w:val="009C1890"/>
    <w:rsid w:val="009C375B"/>
    <w:rsid w:val="009C4723"/>
    <w:rsid w:val="009C6D65"/>
    <w:rsid w:val="009D310C"/>
    <w:rsid w:val="009D35B8"/>
    <w:rsid w:val="009D4542"/>
    <w:rsid w:val="009D4BEC"/>
    <w:rsid w:val="009D7A2D"/>
    <w:rsid w:val="009E2941"/>
    <w:rsid w:val="009E78E3"/>
    <w:rsid w:val="009F1240"/>
    <w:rsid w:val="009F68AD"/>
    <w:rsid w:val="00A01B68"/>
    <w:rsid w:val="00A01CC9"/>
    <w:rsid w:val="00A06794"/>
    <w:rsid w:val="00A06A36"/>
    <w:rsid w:val="00A109E0"/>
    <w:rsid w:val="00A13DA1"/>
    <w:rsid w:val="00A14DEB"/>
    <w:rsid w:val="00A162A6"/>
    <w:rsid w:val="00A1667D"/>
    <w:rsid w:val="00A23242"/>
    <w:rsid w:val="00A23960"/>
    <w:rsid w:val="00A30229"/>
    <w:rsid w:val="00A30994"/>
    <w:rsid w:val="00A311DD"/>
    <w:rsid w:val="00A34057"/>
    <w:rsid w:val="00A34706"/>
    <w:rsid w:val="00A351F9"/>
    <w:rsid w:val="00A4087E"/>
    <w:rsid w:val="00A42ED0"/>
    <w:rsid w:val="00A442D7"/>
    <w:rsid w:val="00A453E1"/>
    <w:rsid w:val="00A47F79"/>
    <w:rsid w:val="00A543B1"/>
    <w:rsid w:val="00A54522"/>
    <w:rsid w:val="00A5469F"/>
    <w:rsid w:val="00A57BF2"/>
    <w:rsid w:val="00A64F7F"/>
    <w:rsid w:val="00A6506D"/>
    <w:rsid w:val="00A66569"/>
    <w:rsid w:val="00A67D4F"/>
    <w:rsid w:val="00A7093F"/>
    <w:rsid w:val="00A727DB"/>
    <w:rsid w:val="00A75B1A"/>
    <w:rsid w:val="00A800F7"/>
    <w:rsid w:val="00A80669"/>
    <w:rsid w:val="00A80E2F"/>
    <w:rsid w:val="00A83F11"/>
    <w:rsid w:val="00A8516E"/>
    <w:rsid w:val="00A86C43"/>
    <w:rsid w:val="00A97F3A"/>
    <w:rsid w:val="00AA0B28"/>
    <w:rsid w:val="00AA27F8"/>
    <w:rsid w:val="00AA6D6A"/>
    <w:rsid w:val="00AA7176"/>
    <w:rsid w:val="00AA73B6"/>
    <w:rsid w:val="00AB271C"/>
    <w:rsid w:val="00AB3608"/>
    <w:rsid w:val="00AB3DCF"/>
    <w:rsid w:val="00AB6894"/>
    <w:rsid w:val="00AB751C"/>
    <w:rsid w:val="00AC0259"/>
    <w:rsid w:val="00AC2C82"/>
    <w:rsid w:val="00AC5FAD"/>
    <w:rsid w:val="00AC7B7D"/>
    <w:rsid w:val="00AC7BEF"/>
    <w:rsid w:val="00AC7F7D"/>
    <w:rsid w:val="00AD230F"/>
    <w:rsid w:val="00AD27AE"/>
    <w:rsid w:val="00AD2CF5"/>
    <w:rsid w:val="00AD35ED"/>
    <w:rsid w:val="00AD6A30"/>
    <w:rsid w:val="00AD7F92"/>
    <w:rsid w:val="00AE332A"/>
    <w:rsid w:val="00AE4F25"/>
    <w:rsid w:val="00AE6E3F"/>
    <w:rsid w:val="00AE70E6"/>
    <w:rsid w:val="00AF640D"/>
    <w:rsid w:val="00AF6C1D"/>
    <w:rsid w:val="00AF79FD"/>
    <w:rsid w:val="00B0509B"/>
    <w:rsid w:val="00B0641E"/>
    <w:rsid w:val="00B11D76"/>
    <w:rsid w:val="00B12F2E"/>
    <w:rsid w:val="00B14883"/>
    <w:rsid w:val="00B15375"/>
    <w:rsid w:val="00B163F1"/>
    <w:rsid w:val="00B170E0"/>
    <w:rsid w:val="00B20FD1"/>
    <w:rsid w:val="00B2207A"/>
    <w:rsid w:val="00B2432D"/>
    <w:rsid w:val="00B3033C"/>
    <w:rsid w:val="00B304E2"/>
    <w:rsid w:val="00B31C12"/>
    <w:rsid w:val="00B331A2"/>
    <w:rsid w:val="00B33AC2"/>
    <w:rsid w:val="00B34065"/>
    <w:rsid w:val="00B35C03"/>
    <w:rsid w:val="00B40B34"/>
    <w:rsid w:val="00B40C0A"/>
    <w:rsid w:val="00B40E8C"/>
    <w:rsid w:val="00B41D99"/>
    <w:rsid w:val="00B52654"/>
    <w:rsid w:val="00B54EDA"/>
    <w:rsid w:val="00B57902"/>
    <w:rsid w:val="00B641D2"/>
    <w:rsid w:val="00B6664F"/>
    <w:rsid w:val="00B66DA1"/>
    <w:rsid w:val="00B66DB1"/>
    <w:rsid w:val="00B67520"/>
    <w:rsid w:val="00B7053B"/>
    <w:rsid w:val="00B732D1"/>
    <w:rsid w:val="00B7396B"/>
    <w:rsid w:val="00B7540C"/>
    <w:rsid w:val="00B76433"/>
    <w:rsid w:val="00B7795D"/>
    <w:rsid w:val="00B821EA"/>
    <w:rsid w:val="00B831DF"/>
    <w:rsid w:val="00B8401E"/>
    <w:rsid w:val="00B84178"/>
    <w:rsid w:val="00B84225"/>
    <w:rsid w:val="00B87E94"/>
    <w:rsid w:val="00B90278"/>
    <w:rsid w:val="00B943B4"/>
    <w:rsid w:val="00B955EE"/>
    <w:rsid w:val="00BA0EF3"/>
    <w:rsid w:val="00BA2646"/>
    <w:rsid w:val="00BA6B5B"/>
    <w:rsid w:val="00BA755A"/>
    <w:rsid w:val="00BA7BC9"/>
    <w:rsid w:val="00BA7C6D"/>
    <w:rsid w:val="00BB0A60"/>
    <w:rsid w:val="00BB1A2F"/>
    <w:rsid w:val="00BB7C00"/>
    <w:rsid w:val="00BB7E8B"/>
    <w:rsid w:val="00BC0D68"/>
    <w:rsid w:val="00BC1291"/>
    <w:rsid w:val="00BC2A3C"/>
    <w:rsid w:val="00BC2EA7"/>
    <w:rsid w:val="00BC2EE7"/>
    <w:rsid w:val="00BC4A45"/>
    <w:rsid w:val="00BC6412"/>
    <w:rsid w:val="00BC6993"/>
    <w:rsid w:val="00BC6E7A"/>
    <w:rsid w:val="00BD0E5F"/>
    <w:rsid w:val="00BD2952"/>
    <w:rsid w:val="00BD4C04"/>
    <w:rsid w:val="00BD5C41"/>
    <w:rsid w:val="00BD5D88"/>
    <w:rsid w:val="00BD6E7C"/>
    <w:rsid w:val="00BD77CE"/>
    <w:rsid w:val="00BE79E0"/>
    <w:rsid w:val="00BE7E64"/>
    <w:rsid w:val="00BF11EB"/>
    <w:rsid w:val="00BF2798"/>
    <w:rsid w:val="00BF2D1B"/>
    <w:rsid w:val="00BF2EC7"/>
    <w:rsid w:val="00BF4AB4"/>
    <w:rsid w:val="00C07156"/>
    <w:rsid w:val="00C12935"/>
    <w:rsid w:val="00C12A1A"/>
    <w:rsid w:val="00C14083"/>
    <w:rsid w:val="00C1755D"/>
    <w:rsid w:val="00C21138"/>
    <w:rsid w:val="00C211A8"/>
    <w:rsid w:val="00C217A8"/>
    <w:rsid w:val="00C2394E"/>
    <w:rsid w:val="00C24017"/>
    <w:rsid w:val="00C25130"/>
    <w:rsid w:val="00C261B9"/>
    <w:rsid w:val="00C3123A"/>
    <w:rsid w:val="00C33861"/>
    <w:rsid w:val="00C35659"/>
    <w:rsid w:val="00C363A7"/>
    <w:rsid w:val="00C4225E"/>
    <w:rsid w:val="00C42292"/>
    <w:rsid w:val="00C42770"/>
    <w:rsid w:val="00C45B15"/>
    <w:rsid w:val="00C46DC5"/>
    <w:rsid w:val="00C50E56"/>
    <w:rsid w:val="00C51FFF"/>
    <w:rsid w:val="00C56640"/>
    <w:rsid w:val="00C57D9E"/>
    <w:rsid w:val="00C62DB2"/>
    <w:rsid w:val="00C66A04"/>
    <w:rsid w:val="00C66EBD"/>
    <w:rsid w:val="00C7009A"/>
    <w:rsid w:val="00C72B74"/>
    <w:rsid w:val="00C72DEC"/>
    <w:rsid w:val="00C731DE"/>
    <w:rsid w:val="00C75A74"/>
    <w:rsid w:val="00C7744C"/>
    <w:rsid w:val="00C77F72"/>
    <w:rsid w:val="00C80876"/>
    <w:rsid w:val="00C825D7"/>
    <w:rsid w:val="00C84C83"/>
    <w:rsid w:val="00C84F45"/>
    <w:rsid w:val="00C86B92"/>
    <w:rsid w:val="00C87D78"/>
    <w:rsid w:val="00C90ECB"/>
    <w:rsid w:val="00C92579"/>
    <w:rsid w:val="00C92E29"/>
    <w:rsid w:val="00C94AC6"/>
    <w:rsid w:val="00C97ED3"/>
    <w:rsid w:val="00CA0A21"/>
    <w:rsid w:val="00CA4D71"/>
    <w:rsid w:val="00CB72AB"/>
    <w:rsid w:val="00CC2369"/>
    <w:rsid w:val="00CC5B4A"/>
    <w:rsid w:val="00CC5FDB"/>
    <w:rsid w:val="00CC642D"/>
    <w:rsid w:val="00CC712E"/>
    <w:rsid w:val="00CD2EEB"/>
    <w:rsid w:val="00CD5BC4"/>
    <w:rsid w:val="00CD5BC5"/>
    <w:rsid w:val="00CD5FBE"/>
    <w:rsid w:val="00CD7106"/>
    <w:rsid w:val="00CD7B89"/>
    <w:rsid w:val="00CD7F6E"/>
    <w:rsid w:val="00CE4A63"/>
    <w:rsid w:val="00CE5BDF"/>
    <w:rsid w:val="00CF04AA"/>
    <w:rsid w:val="00CF22D5"/>
    <w:rsid w:val="00CF3934"/>
    <w:rsid w:val="00CF443D"/>
    <w:rsid w:val="00CF528D"/>
    <w:rsid w:val="00D02730"/>
    <w:rsid w:val="00D034B7"/>
    <w:rsid w:val="00D044F7"/>
    <w:rsid w:val="00D04F59"/>
    <w:rsid w:val="00D05C0E"/>
    <w:rsid w:val="00D070CD"/>
    <w:rsid w:val="00D0772F"/>
    <w:rsid w:val="00D12F64"/>
    <w:rsid w:val="00D137EC"/>
    <w:rsid w:val="00D13DDE"/>
    <w:rsid w:val="00D15AA4"/>
    <w:rsid w:val="00D21AD1"/>
    <w:rsid w:val="00D23927"/>
    <w:rsid w:val="00D23E14"/>
    <w:rsid w:val="00D268E7"/>
    <w:rsid w:val="00D271D3"/>
    <w:rsid w:val="00D31D2A"/>
    <w:rsid w:val="00D36CF0"/>
    <w:rsid w:val="00D44CB1"/>
    <w:rsid w:val="00D45126"/>
    <w:rsid w:val="00D4566D"/>
    <w:rsid w:val="00D50C4A"/>
    <w:rsid w:val="00D61835"/>
    <w:rsid w:val="00D61F80"/>
    <w:rsid w:val="00D62F58"/>
    <w:rsid w:val="00D6340C"/>
    <w:rsid w:val="00D663CA"/>
    <w:rsid w:val="00D72A41"/>
    <w:rsid w:val="00D82A56"/>
    <w:rsid w:val="00D82DAE"/>
    <w:rsid w:val="00D877DB"/>
    <w:rsid w:val="00D91EF2"/>
    <w:rsid w:val="00D91F07"/>
    <w:rsid w:val="00D92F74"/>
    <w:rsid w:val="00D933EF"/>
    <w:rsid w:val="00D93EFC"/>
    <w:rsid w:val="00DA1B9D"/>
    <w:rsid w:val="00DA45D8"/>
    <w:rsid w:val="00DB191E"/>
    <w:rsid w:val="00DB4ABD"/>
    <w:rsid w:val="00DC0572"/>
    <w:rsid w:val="00DC3E8B"/>
    <w:rsid w:val="00DC66E6"/>
    <w:rsid w:val="00DD25BC"/>
    <w:rsid w:val="00DD2639"/>
    <w:rsid w:val="00DD2DE8"/>
    <w:rsid w:val="00DD3B93"/>
    <w:rsid w:val="00DD54DF"/>
    <w:rsid w:val="00DE070D"/>
    <w:rsid w:val="00DE17A1"/>
    <w:rsid w:val="00DE1A94"/>
    <w:rsid w:val="00DE1F5C"/>
    <w:rsid w:val="00DE28BA"/>
    <w:rsid w:val="00DE2B53"/>
    <w:rsid w:val="00DF07B1"/>
    <w:rsid w:val="00DF430D"/>
    <w:rsid w:val="00DF5606"/>
    <w:rsid w:val="00DF6ADB"/>
    <w:rsid w:val="00E011D6"/>
    <w:rsid w:val="00E07F95"/>
    <w:rsid w:val="00E10162"/>
    <w:rsid w:val="00E12DBE"/>
    <w:rsid w:val="00E22E15"/>
    <w:rsid w:val="00E25C44"/>
    <w:rsid w:val="00E30785"/>
    <w:rsid w:val="00E3228F"/>
    <w:rsid w:val="00E33EA9"/>
    <w:rsid w:val="00E378A9"/>
    <w:rsid w:val="00E42623"/>
    <w:rsid w:val="00E42EA1"/>
    <w:rsid w:val="00E44D6A"/>
    <w:rsid w:val="00E46761"/>
    <w:rsid w:val="00E46A42"/>
    <w:rsid w:val="00E51B12"/>
    <w:rsid w:val="00E61109"/>
    <w:rsid w:val="00E63861"/>
    <w:rsid w:val="00E66050"/>
    <w:rsid w:val="00E70C42"/>
    <w:rsid w:val="00E75C47"/>
    <w:rsid w:val="00E76089"/>
    <w:rsid w:val="00E7654B"/>
    <w:rsid w:val="00E77036"/>
    <w:rsid w:val="00E77C38"/>
    <w:rsid w:val="00E850BC"/>
    <w:rsid w:val="00E85A54"/>
    <w:rsid w:val="00E86A30"/>
    <w:rsid w:val="00E86CCD"/>
    <w:rsid w:val="00E86EF3"/>
    <w:rsid w:val="00E93E11"/>
    <w:rsid w:val="00E94844"/>
    <w:rsid w:val="00E9499F"/>
    <w:rsid w:val="00E95F00"/>
    <w:rsid w:val="00E96424"/>
    <w:rsid w:val="00E9711A"/>
    <w:rsid w:val="00E97FD1"/>
    <w:rsid w:val="00EA01C2"/>
    <w:rsid w:val="00EA14B1"/>
    <w:rsid w:val="00EA216C"/>
    <w:rsid w:val="00EA21D1"/>
    <w:rsid w:val="00EA3585"/>
    <w:rsid w:val="00EA36BA"/>
    <w:rsid w:val="00EA516F"/>
    <w:rsid w:val="00EA5AA7"/>
    <w:rsid w:val="00EA67E8"/>
    <w:rsid w:val="00EA6F27"/>
    <w:rsid w:val="00EA7BA0"/>
    <w:rsid w:val="00EB3EC6"/>
    <w:rsid w:val="00EB4832"/>
    <w:rsid w:val="00EC0268"/>
    <w:rsid w:val="00EC2BAC"/>
    <w:rsid w:val="00EC622D"/>
    <w:rsid w:val="00EC70DD"/>
    <w:rsid w:val="00ED0181"/>
    <w:rsid w:val="00ED56A4"/>
    <w:rsid w:val="00EE15A1"/>
    <w:rsid w:val="00EE5DEF"/>
    <w:rsid w:val="00EF13A7"/>
    <w:rsid w:val="00EF1DF3"/>
    <w:rsid w:val="00EF4786"/>
    <w:rsid w:val="00EF4E61"/>
    <w:rsid w:val="00EF5241"/>
    <w:rsid w:val="00F00556"/>
    <w:rsid w:val="00F00640"/>
    <w:rsid w:val="00F01791"/>
    <w:rsid w:val="00F04A11"/>
    <w:rsid w:val="00F11373"/>
    <w:rsid w:val="00F12330"/>
    <w:rsid w:val="00F12913"/>
    <w:rsid w:val="00F14418"/>
    <w:rsid w:val="00F148B2"/>
    <w:rsid w:val="00F15F18"/>
    <w:rsid w:val="00F16AA7"/>
    <w:rsid w:val="00F16C09"/>
    <w:rsid w:val="00F247BC"/>
    <w:rsid w:val="00F30378"/>
    <w:rsid w:val="00F342C7"/>
    <w:rsid w:val="00F44720"/>
    <w:rsid w:val="00F4637E"/>
    <w:rsid w:val="00F46FF8"/>
    <w:rsid w:val="00F515E0"/>
    <w:rsid w:val="00F524E0"/>
    <w:rsid w:val="00F55965"/>
    <w:rsid w:val="00F57DBF"/>
    <w:rsid w:val="00F60527"/>
    <w:rsid w:val="00F62746"/>
    <w:rsid w:val="00F64329"/>
    <w:rsid w:val="00F7098A"/>
    <w:rsid w:val="00F718E4"/>
    <w:rsid w:val="00F751A0"/>
    <w:rsid w:val="00F75E07"/>
    <w:rsid w:val="00F762FF"/>
    <w:rsid w:val="00F77137"/>
    <w:rsid w:val="00F7784D"/>
    <w:rsid w:val="00F8132B"/>
    <w:rsid w:val="00F81839"/>
    <w:rsid w:val="00F82506"/>
    <w:rsid w:val="00F83EC2"/>
    <w:rsid w:val="00F85F14"/>
    <w:rsid w:val="00F90E72"/>
    <w:rsid w:val="00F93088"/>
    <w:rsid w:val="00F95E8E"/>
    <w:rsid w:val="00F968D9"/>
    <w:rsid w:val="00F96FEC"/>
    <w:rsid w:val="00FA0D1A"/>
    <w:rsid w:val="00FA206A"/>
    <w:rsid w:val="00FA272A"/>
    <w:rsid w:val="00FA3979"/>
    <w:rsid w:val="00FA43EE"/>
    <w:rsid w:val="00FA59D2"/>
    <w:rsid w:val="00FB0A45"/>
    <w:rsid w:val="00FB2A31"/>
    <w:rsid w:val="00FB41D2"/>
    <w:rsid w:val="00FB7CE7"/>
    <w:rsid w:val="00FC07DB"/>
    <w:rsid w:val="00FC7E58"/>
    <w:rsid w:val="00FD0027"/>
    <w:rsid w:val="00FD1549"/>
    <w:rsid w:val="00FD662A"/>
    <w:rsid w:val="00FE00F6"/>
    <w:rsid w:val="00FE7029"/>
    <w:rsid w:val="00FF06FB"/>
    <w:rsid w:val="00FF306C"/>
    <w:rsid w:val="00FF584F"/>
    <w:rsid w:val="00FF6061"/>
    <w:rsid w:val="00FF7FE7"/>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8A475D"/>
  <w15:docId w15:val="{13E46FD2-64D0-4612-AF64-F35BDEE9C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8"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 w:unhideWhenUsed="1"/>
    <w:lsdException w:name="Strong" w:semiHidden="1" w:uiPriority="22" w:qFormat="1"/>
    <w:lsdException w:name="Emphasis" w:uiPriority="2"/>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7F4216"/>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626001"/>
    <w:pPr>
      <w:keepNext/>
      <w:keepLines/>
      <w:numPr>
        <w:numId w:val="21"/>
      </w:numPr>
      <w:spacing w:before="480" w:after="140" w:line="240" w:lineRule="auto"/>
      <w:ind w:right="284"/>
      <w:outlineLvl w:val="0"/>
    </w:pPr>
    <w:rPr>
      <w:rFonts w:eastAsiaTheme="majorEastAsia" w:cstheme="majorBidi"/>
      <w:bCs/>
      <w:sz w:val="38"/>
      <w:szCs w:val="28"/>
    </w:rPr>
  </w:style>
  <w:style w:type="paragraph" w:styleId="Heading2">
    <w:name w:val="heading 2"/>
    <w:basedOn w:val="Normalcolour"/>
    <w:next w:val="BodyText"/>
    <w:link w:val="Heading2Char"/>
    <w:uiPriority w:val="9"/>
    <w:qFormat/>
    <w:rsid w:val="005B32B2"/>
    <w:pPr>
      <w:keepNext/>
      <w:keepLines/>
      <w:numPr>
        <w:ilvl w:val="1"/>
        <w:numId w:val="21"/>
      </w:numPr>
      <w:spacing w:before="360" w:after="140" w:line="240" w:lineRule="auto"/>
      <w:ind w:right="284"/>
      <w:outlineLvl w:val="1"/>
    </w:pPr>
    <w:rPr>
      <w:rFonts w:eastAsiaTheme="majorEastAsia" w:cstheme="majorBidi"/>
      <w:b/>
      <w:bCs/>
      <w:color w:val="1E1E1E"/>
      <w:sz w:val="30"/>
      <w:szCs w:val="26"/>
    </w:rPr>
  </w:style>
  <w:style w:type="paragraph" w:styleId="Heading3">
    <w:name w:val="heading 3"/>
    <w:basedOn w:val="Normalcolour"/>
    <w:next w:val="BodyText"/>
    <w:link w:val="Heading3Char"/>
    <w:uiPriority w:val="1"/>
    <w:qFormat/>
    <w:rsid w:val="008A765E"/>
    <w:pPr>
      <w:keepNext/>
      <w:keepLines/>
      <w:numPr>
        <w:ilvl w:val="2"/>
        <w:numId w:val="21"/>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5B32B2"/>
    <w:pPr>
      <w:keepNext/>
      <w:keepLines/>
      <w:numPr>
        <w:ilvl w:val="3"/>
        <w:numId w:val="21"/>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qFormat/>
    <w:rsid w:val="003F1DCC"/>
    <w:pPr>
      <w:keepNext/>
      <w:keepLines/>
      <w:numPr>
        <w:ilvl w:val="4"/>
        <w:numId w:val="21"/>
      </w:numPr>
      <w:spacing w:before="32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1"/>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4D2552"/>
    <w:rPr>
      <w:vertAlign w:val="superscript"/>
    </w:r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626001"/>
    <w:rPr>
      <w:rFonts w:ascii="Calibri" w:eastAsiaTheme="majorEastAsia" w:hAnsi="Calibri" w:cstheme="majorBidi"/>
      <w:bCs/>
      <w:color w:val="2BB673"/>
      <w:sz w:val="38"/>
      <w:szCs w:val="28"/>
    </w:rPr>
  </w:style>
  <w:style w:type="character" w:customStyle="1" w:styleId="Heading2Char">
    <w:name w:val="Heading 2 Char"/>
    <w:basedOn w:val="DefaultParagraphFont"/>
    <w:link w:val="Heading2"/>
    <w:uiPriority w:val="9"/>
    <w:rsid w:val="005B32B2"/>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8A765E"/>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5B32B2"/>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7769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B304E2"/>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semiHidden/>
    <w:rsid w:val="005B32B2"/>
    <w:pPr>
      <w:tabs>
        <w:tab w:val="right" w:leader="underscore" w:pos="9072"/>
      </w:tabs>
      <w:spacing w:before="200" w:after="0"/>
      <w:ind w:right="425"/>
    </w:pPr>
    <w:rPr>
      <w:sz w:val="26"/>
    </w:rPr>
  </w:style>
  <w:style w:type="paragraph" w:styleId="TOC2">
    <w:name w:val="toc 2"/>
    <w:basedOn w:val="Normal"/>
    <w:next w:val="Normal"/>
    <w:uiPriority w:val="39"/>
    <w:semiHidden/>
    <w:rsid w:val="005B32B2"/>
    <w:pPr>
      <w:tabs>
        <w:tab w:val="right" w:leader="underscore" w:pos="9072"/>
      </w:tabs>
      <w:spacing w:after="0"/>
      <w:ind w:right="425"/>
    </w:pPr>
  </w:style>
  <w:style w:type="paragraph" w:styleId="TOC3">
    <w:name w:val="toc 3"/>
    <w:basedOn w:val="Normal"/>
    <w:next w:val="Normal"/>
    <w:uiPriority w:val="39"/>
    <w:semiHidden/>
    <w:rsid w:val="005B32B2"/>
    <w:pPr>
      <w:tabs>
        <w:tab w:val="right" w:leader="underscore" w:pos="9072"/>
      </w:tabs>
      <w:spacing w:after="0"/>
      <w:ind w:left="284" w:right="425"/>
    </w:pPr>
  </w:style>
  <w:style w:type="paragraph" w:styleId="TOC4">
    <w:name w:val="toc 4"/>
    <w:basedOn w:val="Normal"/>
    <w:next w:val="Normal"/>
    <w:uiPriority w:val="39"/>
    <w:semiHidden/>
    <w:rsid w:val="004549F0"/>
    <w:pPr>
      <w:tabs>
        <w:tab w:val="right" w:leader="underscore" w:pos="9299"/>
      </w:tabs>
      <w:spacing w:after="0"/>
      <w:ind w:left="567" w:right="425"/>
    </w:pPr>
  </w:style>
  <w:style w:type="paragraph" w:styleId="TOC5">
    <w:name w:val="toc 5"/>
    <w:basedOn w:val="Normal"/>
    <w:next w:val="Normal"/>
    <w:uiPriority w:val="39"/>
    <w:semiHidden/>
    <w:rsid w:val="007F4216"/>
    <w:pPr>
      <w:tabs>
        <w:tab w:val="right" w:leader="underscore" w:pos="9072"/>
      </w:tabs>
      <w:spacing w:after="0" w:line="260" w:lineRule="atLeast"/>
      <w:ind w:left="851" w:right="425"/>
    </w:pPr>
  </w:style>
  <w:style w:type="paragraph" w:styleId="TOC6">
    <w:name w:val="toc 6"/>
    <w:basedOn w:val="Normal"/>
    <w:next w:val="Normal"/>
    <w:autoRedefine/>
    <w:uiPriority w:val="39"/>
    <w:semiHidden/>
    <w:rsid w:val="003F1DCC"/>
    <w:pPr>
      <w:spacing w:after="100"/>
      <w:ind w:left="1100"/>
    </w:pPr>
  </w:style>
  <w:style w:type="paragraph" w:styleId="TOC7">
    <w:name w:val="toc 7"/>
    <w:basedOn w:val="Normal"/>
    <w:next w:val="Normal"/>
    <w:autoRedefine/>
    <w:uiPriority w:val="39"/>
    <w:semiHidden/>
    <w:rsid w:val="003F1DCC"/>
    <w:pPr>
      <w:spacing w:after="100"/>
      <w:ind w:left="1320"/>
    </w:pPr>
  </w:style>
  <w:style w:type="paragraph" w:styleId="TOC8">
    <w:name w:val="toc 8"/>
    <w:basedOn w:val="Normal"/>
    <w:next w:val="Normal"/>
    <w:autoRedefine/>
    <w:uiPriority w:val="39"/>
    <w:semiHidden/>
    <w:rsid w:val="003F1DCC"/>
    <w:pPr>
      <w:spacing w:after="100"/>
      <w:ind w:left="1540"/>
    </w:pPr>
  </w:style>
  <w:style w:type="paragraph" w:styleId="TOC9">
    <w:name w:val="toc 9"/>
    <w:basedOn w:val="Normal"/>
    <w:next w:val="Normal"/>
    <w:autoRedefine/>
    <w:uiPriority w:val="39"/>
    <w:semiHidden/>
    <w:rsid w:val="003F1DCC"/>
    <w:pPr>
      <w:spacing w:after="100"/>
      <w:ind w:left="1760"/>
    </w:pPr>
  </w:style>
  <w:style w:type="paragraph" w:styleId="TOCHeading">
    <w:name w:val="TOC Heading"/>
    <w:basedOn w:val="Normalcolour"/>
    <w:next w:val="BodyText"/>
    <w:uiPriority w:val="1"/>
    <w:rsid w:val="00EB3EC6"/>
    <w:pPr>
      <w:keepNext/>
      <w:spacing w:before="600" w:after="140" w:line="240" w:lineRule="auto"/>
      <w:ind w:right="284"/>
    </w:pPr>
    <w:rPr>
      <w:sz w:val="38"/>
    </w:rPr>
  </w:style>
  <w:style w:type="paragraph" w:styleId="BodyText">
    <w:name w:val="Body Text"/>
    <w:basedOn w:val="Normal"/>
    <w:link w:val="BodyTextChar"/>
    <w:uiPriority w:val="2"/>
    <w:rsid w:val="00C7744C"/>
  </w:style>
  <w:style w:type="character" w:customStyle="1" w:styleId="BodyTextChar">
    <w:name w:val="Body Text Char"/>
    <w:basedOn w:val="DefaultParagraphFont"/>
    <w:link w:val="BodyText"/>
    <w:uiPriority w:val="2"/>
    <w:rsid w:val="005804D9"/>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8C45BA"/>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3D580D"/>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8F34D1"/>
    <w:pPr>
      <w:spacing w:after="0" w:line="240" w:lineRule="auto"/>
      <w:jc w:val="right"/>
    </w:pPr>
    <w:rPr>
      <w:color w:val="696969"/>
      <w:sz w:val="20"/>
    </w:rPr>
  </w:style>
  <w:style w:type="character" w:customStyle="1" w:styleId="FooterChar">
    <w:name w:val="Footer Char"/>
    <w:basedOn w:val="DefaultParagraphFont"/>
    <w:link w:val="Footer"/>
    <w:uiPriority w:val="10"/>
    <w:rsid w:val="008F34D1"/>
    <w:rPr>
      <w:rFonts w:ascii="Calibri" w:hAnsi="Calibri"/>
      <w:color w:val="696969"/>
      <w:sz w:val="20"/>
    </w:rPr>
  </w:style>
  <w:style w:type="paragraph" w:styleId="FootnoteText">
    <w:name w:val="footnote text"/>
    <w:basedOn w:val="Normal"/>
    <w:link w:val="FootnoteTextChar"/>
    <w:uiPriority w:val="7"/>
    <w:rsid w:val="008C45BA"/>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9438B5"/>
    <w:rPr>
      <w:rFonts w:ascii="Calibri" w:hAnsi="Calibri"/>
      <w:color w:val="4D4D4D"/>
      <w:sz w:val="20"/>
      <w:szCs w:val="20"/>
    </w:rPr>
  </w:style>
  <w:style w:type="paragraph" w:styleId="Header">
    <w:name w:val="header"/>
    <w:basedOn w:val="Normal"/>
    <w:link w:val="HeaderChar"/>
    <w:rsid w:val="001754AE"/>
    <w:pPr>
      <w:tabs>
        <w:tab w:val="right" w:pos="9299"/>
      </w:tabs>
      <w:spacing w:after="0" w:line="240" w:lineRule="auto"/>
    </w:pPr>
    <w:rPr>
      <w:color w:val="696969"/>
      <w:sz w:val="20"/>
    </w:rPr>
  </w:style>
  <w:style w:type="character" w:customStyle="1" w:styleId="HeaderChar">
    <w:name w:val="Header Char"/>
    <w:basedOn w:val="DefaultParagraphFont"/>
    <w:link w:val="Header"/>
    <w:rsid w:val="00043CC2"/>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653C05"/>
    <w:pPr>
      <w:spacing w:after="0"/>
      <w:ind w:left="220" w:hanging="220"/>
    </w:pPr>
    <w:rPr>
      <w:szCs w:val="18"/>
    </w:rPr>
  </w:style>
  <w:style w:type="paragraph" w:styleId="Index2">
    <w:name w:val="index 2"/>
    <w:basedOn w:val="Normal"/>
    <w:uiPriority w:val="99"/>
    <w:semiHidden/>
    <w:rsid w:val="00653C05"/>
    <w:pPr>
      <w:spacing w:after="0"/>
      <w:ind w:left="440" w:hanging="220"/>
    </w:pPr>
    <w:rPr>
      <w:szCs w:val="18"/>
    </w:rPr>
  </w:style>
  <w:style w:type="paragraph" w:styleId="Index3">
    <w:name w:val="index 3"/>
    <w:basedOn w:val="Normal"/>
    <w:uiPriority w:val="99"/>
    <w:semiHidden/>
    <w:rsid w:val="00653C05"/>
    <w:pPr>
      <w:spacing w:after="0"/>
      <w:ind w:left="660" w:hanging="220"/>
    </w:pPr>
    <w:rPr>
      <w:szCs w:val="18"/>
    </w:rPr>
  </w:style>
  <w:style w:type="paragraph" w:styleId="Index4">
    <w:name w:val="index 4"/>
    <w:basedOn w:val="Normal"/>
    <w:uiPriority w:val="99"/>
    <w:semiHidden/>
    <w:rsid w:val="00653C05"/>
    <w:pPr>
      <w:spacing w:after="0"/>
      <w:ind w:left="880" w:hanging="220"/>
    </w:pPr>
    <w:rPr>
      <w:szCs w:val="18"/>
    </w:rPr>
  </w:style>
  <w:style w:type="paragraph" w:styleId="Index5">
    <w:name w:val="index 5"/>
    <w:basedOn w:val="Normal"/>
    <w:uiPriority w:val="99"/>
    <w:semiHidden/>
    <w:rsid w:val="00653C05"/>
    <w:pPr>
      <w:spacing w:after="0"/>
      <w:ind w:left="1100" w:hanging="220"/>
    </w:pPr>
    <w:rPr>
      <w:szCs w:val="18"/>
    </w:rPr>
  </w:style>
  <w:style w:type="paragraph" w:styleId="Index6">
    <w:name w:val="index 6"/>
    <w:basedOn w:val="Normal"/>
    <w:uiPriority w:val="99"/>
    <w:semiHidden/>
    <w:rsid w:val="00653C05"/>
    <w:pPr>
      <w:spacing w:after="0"/>
      <w:ind w:left="1320" w:hanging="220"/>
    </w:pPr>
    <w:rPr>
      <w:szCs w:val="18"/>
    </w:rPr>
  </w:style>
  <w:style w:type="paragraph" w:styleId="Index7">
    <w:name w:val="index 7"/>
    <w:basedOn w:val="Normal"/>
    <w:uiPriority w:val="99"/>
    <w:semiHidden/>
    <w:rsid w:val="00653C05"/>
    <w:pPr>
      <w:spacing w:after="0"/>
      <w:ind w:left="1540" w:hanging="220"/>
    </w:pPr>
    <w:rPr>
      <w:szCs w:val="18"/>
    </w:rPr>
  </w:style>
  <w:style w:type="paragraph" w:styleId="Index8">
    <w:name w:val="index 8"/>
    <w:basedOn w:val="Normal"/>
    <w:uiPriority w:val="99"/>
    <w:semiHidden/>
    <w:rsid w:val="00653C05"/>
    <w:pPr>
      <w:spacing w:after="0"/>
      <w:ind w:left="1760" w:hanging="220"/>
    </w:pPr>
    <w:rPr>
      <w:szCs w:val="18"/>
    </w:rPr>
  </w:style>
  <w:style w:type="paragraph" w:styleId="Index9">
    <w:name w:val="index 9"/>
    <w:basedOn w:val="Normal"/>
    <w:uiPriority w:val="99"/>
    <w:semiHidden/>
    <w:rsid w:val="00653C05"/>
    <w:pPr>
      <w:spacing w:after="0"/>
      <w:ind w:left="1980" w:hanging="220"/>
    </w:pPr>
    <w:rPr>
      <w:szCs w:val="18"/>
    </w:rPr>
  </w:style>
  <w:style w:type="paragraph" w:styleId="IndexHeading">
    <w:name w:val="index heading"/>
    <w:basedOn w:val="Normal"/>
    <w:next w:val="Index1"/>
    <w:uiPriority w:val="1"/>
    <w:semiHidden/>
    <w:rsid w:val="00653C05"/>
    <w:pPr>
      <w:pBdr>
        <w:bottom w:val="single" w:sz="8" w:space="1" w:color="2BB673"/>
      </w:pBdr>
      <w:spacing w:before="200" w:after="60"/>
    </w:pPr>
    <w:rPr>
      <w:rFonts w:eastAsiaTheme="majorEastAsia" w:cstheme="majorBidi"/>
      <w:b/>
      <w:bCs/>
      <w:color w:val="2BB673"/>
      <w:sz w:val="26"/>
    </w:r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7729A9"/>
    <w:pPr>
      <w:spacing w:after="0"/>
      <w:ind w:left="220" w:hanging="220"/>
    </w:pPr>
  </w:style>
  <w:style w:type="paragraph" w:styleId="TableofFigures">
    <w:name w:val="table of figures"/>
    <w:basedOn w:val="Normal"/>
    <w:next w:val="Normal"/>
    <w:uiPriority w:val="99"/>
    <w:semiHidden/>
    <w:rsid w:val="00F01791"/>
    <w:pPr>
      <w:tabs>
        <w:tab w:val="right" w:leader="underscore" w:pos="9299"/>
      </w:tabs>
      <w:spacing w:after="0"/>
      <w:ind w:right="425"/>
    </w:pPr>
  </w:style>
  <w:style w:type="paragraph" w:styleId="TOAHeading">
    <w:name w:val="toa heading"/>
    <w:basedOn w:val="Normal"/>
    <w:next w:val="Normal"/>
    <w:uiPriority w:val="9"/>
    <w:semiHidden/>
    <w:rsid w:val="00EC70DD"/>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5B32B2"/>
    <w:rPr>
      <w:color w:val="2BB673"/>
    </w:rPr>
  </w:style>
  <w:style w:type="character" w:styleId="PageNumber">
    <w:name w:val="page number"/>
    <w:basedOn w:val="DefaultParagraphFont"/>
    <w:rsid w:val="005B32B2"/>
    <w:rPr>
      <w:b/>
      <w:color w:val="1E1E1E"/>
      <w:sz w:val="20"/>
    </w:rPr>
  </w:style>
  <w:style w:type="paragraph" w:customStyle="1" w:styleId="Heading1line">
    <w:name w:val="Heading 1 line"/>
    <w:basedOn w:val="Normal"/>
    <w:next w:val="BodyText"/>
    <w:uiPriority w:val="1"/>
    <w:rsid w:val="00111045"/>
    <w:pPr>
      <w:pBdr>
        <w:bottom w:val="single" w:sz="8" w:space="1" w:color="2BB673"/>
      </w:pBdr>
      <w:spacing w:before="200" w:after="0" w:line="240" w:lineRule="auto"/>
    </w:pPr>
    <w:rPr>
      <w:color w:val="696969"/>
    </w:rPr>
  </w:style>
  <w:style w:type="table" w:styleId="TableGrid">
    <w:name w:val="Table Grid"/>
    <w:basedOn w:val="TableNormal"/>
    <w:uiPriority w:val="59"/>
    <w:rsid w:val="006F1247"/>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7729A9"/>
    <w:pPr>
      <w:keepNext/>
      <w:spacing w:before="60" w:after="60" w:line="240" w:lineRule="auto"/>
    </w:pPr>
    <w:rPr>
      <w:color w:val="FFFFFF" w:themeColor="background1"/>
    </w:rPr>
  </w:style>
  <w:style w:type="character" w:styleId="Hyperlink">
    <w:name w:val="Hyperlink"/>
    <w:basedOn w:val="DefaultParagraphFont"/>
    <w:uiPriority w:val="99"/>
    <w:rsid w:val="00BC1291"/>
    <w:rPr>
      <w:color w:val="0D6AB8"/>
      <w:u w:val="single"/>
    </w:rPr>
  </w:style>
  <w:style w:type="paragraph" w:customStyle="1" w:styleId="Heading2-Start">
    <w:name w:val="Heading 2 - Start"/>
    <w:basedOn w:val="Heading2"/>
    <w:next w:val="BodyText"/>
    <w:uiPriority w:val="1"/>
    <w:semiHidden/>
    <w:qFormat/>
    <w:rsid w:val="003C39AB"/>
    <w:pPr>
      <w:spacing w:before="0"/>
    </w:pPr>
  </w:style>
  <w:style w:type="paragraph" w:customStyle="1" w:styleId="Quotationparagraphbefore">
    <w:name w:val="Quotation (paragraph before)"/>
    <w:basedOn w:val="Normal"/>
    <w:next w:val="Quotationseparateparagraph"/>
    <w:uiPriority w:val="6"/>
    <w:rsid w:val="00B304E2"/>
    <w:pPr>
      <w:spacing w:after="120"/>
    </w:pPr>
  </w:style>
  <w:style w:type="character" w:styleId="Emphasis">
    <w:name w:val="Emphasis"/>
    <w:uiPriority w:val="2"/>
    <w:rsid w:val="00653C05"/>
    <w:rPr>
      <w:rFonts w:ascii="Calibri" w:hAnsi="Calibri"/>
      <w:b/>
      <w:bCs/>
      <w:iCs/>
      <w:spacing w:val="0"/>
      <w:lang w:val="en-NZ"/>
    </w:rPr>
  </w:style>
  <w:style w:type="paragraph" w:customStyle="1" w:styleId="Boxsmalltext">
    <w:name w:val="Box small text"/>
    <w:basedOn w:val="Normalcolour"/>
    <w:uiPriority w:val="2"/>
    <w:qFormat/>
    <w:rsid w:val="00490138"/>
  </w:style>
  <w:style w:type="paragraph" w:customStyle="1" w:styleId="Boxlargetext">
    <w:name w:val="Box large text"/>
    <w:basedOn w:val="Boxsmalltext"/>
    <w:uiPriority w:val="2"/>
    <w:rsid w:val="00490138"/>
    <w:pPr>
      <w:spacing w:line="320" w:lineRule="atLeast"/>
    </w:pPr>
    <w:rPr>
      <w:sz w:val="26"/>
    </w:rPr>
  </w:style>
  <w:style w:type="character" w:styleId="EndnoteReference">
    <w:name w:val="endnote reference"/>
    <w:basedOn w:val="DefaultParagraphFont"/>
    <w:uiPriority w:val="7"/>
    <w:rsid w:val="004D2552"/>
    <w:rPr>
      <w:vertAlign w:val="superscript"/>
    </w:rPr>
  </w:style>
  <w:style w:type="paragraph" w:customStyle="1" w:styleId="HeadingAppendix">
    <w:name w:val="Heading Appendix"/>
    <w:basedOn w:val="Normalcolour"/>
    <w:next w:val="BodyText"/>
    <w:uiPriority w:val="1"/>
    <w:rsid w:val="008A765E"/>
    <w:pPr>
      <w:keepNext/>
      <w:pageBreakBefore/>
      <w:numPr>
        <w:numId w:val="1"/>
      </w:numPr>
      <w:spacing w:after="140" w:line="240" w:lineRule="auto"/>
      <w:ind w:right="284"/>
      <w:outlineLvl w:val="0"/>
    </w:pPr>
    <w:rPr>
      <w:sz w:val="38"/>
    </w:rPr>
  </w:style>
  <w:style w:type="table" w:customStyle="1" w:styleId="TableGridnoborders">
    <w:name w:val="Table Grid (no borders)"/>
    <w:basedOn w:val="TableNormal"/>
    <w:uiPriority w:val="99"/>
    <w:rsid w:val="006753F3"/>
    <w:pPr>
      <w:spacing w:line="240" w:lineRule="atLeast"/>
    </w:pPr>
    <w:rPr>
      <w:rFonts w:ascii="Calibri" w:hAnsi="Calibri"/>
      <w:sz w:val="24"/>
    </w:rPr>
    <w:tblPr>
      <w:tblInd w:w="113" w:type="dxa"/>
      <w:tblCellMar>
        <w:top w:w="28" w:type="dxa"/>
        <w:bottom w:w="28" w:type="dxa"/>
      </w:tblCellMar>
    </w:tblPr>
    <w:tcPr>
      <w:shd w:val="clear" w:color="auto" w:fill="auto"/>
    </w:tcPr>
  </w:style>
  <w:style w:type="character" w:customStyle="1" w:styleId="Heading1-Sub">
    <w:name w:val="Heading 1 - Sub"/>
    <w:basedOn w:val="DefaultParagraphFont"/>
    <w:uiPriority w:val="1"/>
    <w:rsid w:val="008B680A"/>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B304E2"/>
    <w:rPr>
      <w:i/>
    </w:rPr>
  </w:style>
  <w:style w:type="paragraph" w:customStyle="1" w:styleId="Heading1-Subnonboldtext">
    <w:name w:val="Heading 1 - Sub (non bold text)"/>
    <w:basedOn w:val="BodyText"/>
    <w:uiPriority w:val="1"/>
    <w:rsid w:val="008B680A"/>
    <w:pPr>
      <w:tabs>
        <w:tab w:val="left" w:pos="2552"/>
      </w:tabs>
      <w:spacing w:after="0"/>
      <w:ind w:left="2552" w:hanging="2552"/>
    </w:pPr>
  </w:style>
  <w:style w:type="paragraph" w:customStyle="1" w:styleId="Tablebodytext">
    <w:name w:val="Table body text"/>
    <w:basedOn w:val="BodyText"/>
    <w:uiPriority w:val="2"/>
    <w:rsid w:val="007729A9"/>
    <w:pPr>
      <w:spacing w:before="120" w:after="120"/>
    </w:pPr>
    <w:rPr>
      <w:sz w:val="22"/>
    </w:rPr>
  </w:style>
  <w:style w:type="paragraph" w:customStyle="1" w:styleId="Tablebodytextnospaceafter">
    <w:name w:val="Table body text (no space after)"/>
    <w:basedOn w:val="BodyText"/>
    <w:uiPriority w:val="2"/>
    <w:rsid w:val="007729A9"/>
    <w:pPr>
      <w:spacing w:after="0"/>
    </w:pPr>
    <w:rPr>
      <w:sz w:val="22"/>
    </w:rPr>
  </w:style>
  <w:style w:type="table" w:customStyle="1" w:styleId="TableBox">
    <w:name w:val="Table Box"/>
    <w:basedOn w:val="TableNormal"/>
    <w:uiPriority w:val="99"/>
    <w:rsid w:val="00E86CCD"/>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paragraph" w:styleId="Title">
    <w:name w:val="Title"/>
    <w:basedOn w:val="Normalcolour"/>
    <w:next w:val="BodyText"/>
    <w:link w:val="TitleChar"/>
    <w:uiPriority w:val="1"/>
    <w:rsid w:val="00C84C83"/>
    <w:pPr>
      <w:spacing w:after="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C84C83"/>
    <w:rPr>
      <w:rFonts w:ascii="Calibri" w:eastAsiaTheme="majorEastAsia" w:hAnsi="Calibri" w:cstheme="majorBidi"/>
      <w:color w:val="2BB673"/>
      <w:spacing w:val="5"/>
      <w:kern w:val="28"/>
      <w:sz w:val="48"/>
      <w:szCs w:val="52"/>
    </w:rPr>
  </w:style>
  <w:style w:type="paragraph" w:customStyle="1" w:styleId="Headingboxtextinbody">
    <w:name w:val="Heading box text (in body)"/>
    <w:basedOn w:val="Normalcolour"/>
    <w:uiPriority w:val="1"/>
    <w:rsid w:val="00490138"/>
    <w:pPr>
      <w:keepNext/>
      <w:spacing w:before="360" w:after="60" w:line="320" w:lineRule="atLeast"/>
    </w:pPr>
    <w:rPr>
      <w:b/>
      <w:sz w:val="26"/>
    </w:rPr>
  </w:style>
  <w:style w:type="paragraph" w:customStyle="1" w:styleId="Headingboxtexttop">
    <w:name w:val="Heading box text (top)"/>
    <w:basedOn w:val="Normalcolour"/>
    <w:uiPriority w:val="1"/>
    <w:rsid w:val="00490138"/>
    <w:pPr>
      <w:spacing w:after="60" w:line="320" w:lineRule="atLeast"/>
    </w:pPr>
    <w:rPr>
      <w:b/>
      <w:sz w:val="26"/>
    </w:rPr>
  </w:style>
  <w:style w:type="character" w:styleId="FollowedHyperlink">
    <w:name w:val="FollowedHyperlink"/>
    <w:basedOn w:val="DefaultParagraphFont"/>
    <w:uiPriority w:val="2"/>
    <w:rsid w:val="003C39AB"/>
    <w:rPr>
      <w:color w:val="3C98E7"/>
      <w:u w:val="single"/>
    </w:rPr>
  </w:style>
  <w:style w:type="paragraph" w:customStyle="1" w:styleId="Singlespacedparagraph">
    <w:name w:val="Single spaced paragraph"/>
    <w:basedOn w:val="BodyText"/>
    <w:uiPriority w:val="2"/>
    <w:rsid w:val="008C45BA"/>
    <w:pPr>
      <w:spacing w:after="0"/>
    </w:pPr>
  </w:style>
  <w:style w:type="paragraph" w:customStyle="1" w:styleId="Footerline">
    <w:name w:val="Footer line"/>
    <w:basedOn w:val="Footer"/>
    <w:next w:val="Footer"/>
    <w:uiPriority w:val="10"/>
    <w:rsid w:val="001754AE"/>
    <w:pPr>
      <w:pBdr>
        <w:top w:val="single" w:sz="4" w:space="5" w:color="696969"/>
      </w:pBdr>
      <w:ind w:left="23" w:right="23"/>
    </w:pPr>
    <w:rPr>
      <w:sz w:val="2"/>
    </w:rPr>
  </w:style>
  <w:style w:type="paragraph" w:customStyle="1" w:styleId="Headerline">
    <w:name w:val="Header line"/>
    <w:basedOn w:val="Header"/>
    <w:rsid w:val="001754AE"/>
    <w:pPr>
      <w:pBdr>
        <w:bottom w:val="single" w:sz="4" w:space="5" w:color="696969"/>
      </w:pBdr>
      <w:ind w:left="23" w:right="23"/>
    </w:pPr>
    <w:rPr>
      <w:sz w:val="2"/>
    </w:rPr>
  </w:style>
  <w:style w:type="paragraph" w:customStyle="1" w:styleId="Heading1-Start">
    <w:name w:val="Heading 1 - Start"/>
    <w:basedOn w:val="Heading1"/>
    <w:next w:val="Heading1line"/>
    <w:uiPriority w:val="1"/>
    <w:rsid w:val="001665BE"/>
    <w:pPr>
      <w:pageBreakBefore/>
      <w:spacing w:before="0"/>
    </w:pPr>
  </w:style>
  <w:style w:type="paragraph" w:customStyle="1" w:styleId="Legindent1">
    <w:name w:val="Leg indent 1"/>
    <w:basedOn w:val="Normal"/>
    <w:uiPriority w:val="9"/>
    <w:semiHidden/>
    <w:rsid w:val="00BC6412"/>
    <w:pPr>
      <w:ind w:left="851"/>
    </w:pPr>
  </w:style>
  <w:style w:type="paragraph" w:customStyle="1" w:styleId="Legindent2">
    <w:name w:val="Leg indent 2"/>
    <w:basedOn w:val="Normal"/>
    <w:uiPriority w:val="9"/>
    <w:semiHidden/>
    <w:rsid w:val="00BC6412"/>
    <w:pPr>
      <w:ind w:left="1559"/>
    </w:pPr>
  </w:style>
  <w:style w:type="paragraph" w:customStyle="1" w:styleId="Legindent3">
    <w:name w:val="Leg indent 3"/>
    <w:basedOn w:val="Normal"/>
    <w:uiPriority w:val="9"/>
    <w:semiHidden/>
    <w:rsid w:val="00BC6412"/>
    <w:pPr>
      <w:ind w:left="2268"/>
    </w:pPr>
  </w:style>
  <w:style w:type="paragraph" w:customStyle="1" w:styleId="Legstyle-1">
    <w:name w:val="Leg style - (1)"/>
    <w:basedOn w:val="Normal"/>
    <w:uiPriority w:val="9"/>
    <w:semiHidden/>
    <w:rsid w:val="00BC6412"/>
    <w:pPr>
      <w:tabs>
        <w:tab w:val="left" w:pos="851"/>
      </w:tabs>
      <w:ind w:left="851" w:hanging="851"/>
    </w:pPr>
  </w:style>
  <w:style w:type="paragraph" w:customStyle="1" w:styleId="Legstyle-a">
    <w:name w:val="Leg style - (a)"/>
    <w:basedOn w:val="Normal"/>
    <w:uiPriority w:val="9"/>
    <w:semiHidden/>
    <w:rsid w:val="00BC6412"/>
    <w:pPr>
      <w:tabs>
        <w:tab w:val="left" w:pos="1559"/>
      </w:tabs>
      <w:ind w:left="1560" w:hanging="709"/>
    </w:pPr>
  </w:style>
  <w:style w:type="paragraph" w:customStyle="1" w:styleId="Legstyle-i">
    <w:name w:val="Leg style - (i)"/>
    <w:basedOn w:val="Normal"/>
    <w:uiPriority w:val="9"/>
    <w:semiHidden/>
    <w:rsid w:val="00BC6412"/>
    <w:pPr>
      <w:tabs>
        <w:tab w:val="left" w:pos="2268"/>
      </w:tabs>
      <w:ind w:left="2268" w:hanging="709"/>
    </w:pPr>
  </w:style>
  <w:style w:type="paragraph" w:customStyle="1" w:styleId="Legstyle-10">
    <w:name w:val="Leg style - 1"/>
    <w:basedOn w:val="Normal"/>
    <w:uiPriority w:val="9"/>
    <w:semiHidden/>
    <w:rsid w:val="00BC6412"/>
    <w:pPr>
      <w:tabs>
        <w:tab w:val="left" w:pos="851"/>
      </w:tabs>
      <w:ind w:left="851" w:hanging="851"/>
    </w:pPr>
    <w:rPr>
      <w:b/>
    </w:rPr>
  </w:style>
  <w:style w:type="paragraph" w:customStyle="1" w:styleId="QLegindent1">
    <w:name w:val="QLeg indent 1"/>
    <w:basedOn w:val="Normal"/>
    <w:uiPriority w:val="2"/>
    <w:semiHidden/>
    <w:rsid w:val="00BC6412"/>
    <w:pPr>
      <w:ind w:left="1985" w:right="567"/>
    </w:pPr>
    <w:rPr>
      <w:i/>
      <w:color w:val="4D4D4D"/>
    </w:rPr>
  </w:style>
  <w:style w:type="paragraph" w:customStyle="1" w:styleId="QLegindent2">
    <w:name w:val="QLeg indent 2"/>
    <w:basedOn w:val="Normal"/>
    <w:uiPriority w:val="2"/>
    <w:semiHidden/>
    <w:rsid w:val="00BC6412"/>
    <w:pPr>
      <w:ind w:left="2693" w:right="567"/>
    </w:pPr>
    <w:rPr>
      <w:i/>
      <w:color w:val="4D4D4D"/>
    </w:rPr>
  </w:style>
  <w:style w:type="paragraph" w:customStyle="1" w:styleId="QLegindent3">
    <w:name w:val="QLeg indent 3"/>
    <w:basedOn w:val="Normal"/>
    <w:uiPriority w:val="2"/>
    <w:semiHidden/>
    <w:rsid w:val="00BC6412"/>
    <w:pPr>
      <w:ind w:left="3402" w:right="567"/>
    </w:pPr>
    <w:rPr>
      <w:i/>
      <w:color w:val="4D4D4D"/>
    </w:rPr>
  </w:style>
  <w:style w:type="paragraph" w:customStyle="1" w:styleId="QLegstyle-1">
    <w:name w:val="QLeg style - (1)"/>
    <w:basedOn w:val="Normal"/>
    <w:uiPriority w:val="2"/>
    <w:semiHidden/>
    <w:rsid w:val="00BC6412"/>
    <w:pPr>
      <w:tabs>
        <w:tab w:val="left" w:pos="1985"/>
      </w:tabs>
      <w:ind w:left="1985" w:right="567" w:hanging="851"/>
    </w:pPr>
    <w:rPr>
      <w:i/>
      <w:color w:val="4D4D4D"/>
    </w:rPr>
  </w:style>
  <w:style w:type="paragraph" w:customStyle="1" w:styleId="QLegstyle-a">
    <w:name w:val="QLeg style - (a)"/>
    <w:basedOn w:val="Normal"/>
    <w:uiPriority w:val="2"/>
    <w:semiHidden/>
    <w:rsid w:val="00BC6412"/>
    <w:pPr>
      <w:tabs>
        <w:tab w:val="left" w:pos="2693"/>
      </w:tabs>
      <w:ind w:left="2694" w:right="567" w:hanging="709"/>
    </w:pPr>
    <w:rPr>
      <w:i/>
      <w:color w:val="4D4D4D"/>
    </w:rPr>
  </w:style>
  <w:style w:type="paragraph" w:customStyle="1" w:styleId="QLegstyle-i">
    <w:name w:val="QLeg style - (i)"/>
    <w:basedOn w:val="Normal"/>
    <w:uiPriority w:val="2"/>
    <w:semiHidden/>
    <w:rsid w:val="00BC6412"/>
    <w:pPr>
      <w:tabs>
        <w:tab w:val="left" w:pos="3402"/>
      </w:tabs>
      <w:ind w:left="3402" w:right="567" w:hanging="709"/>
    </w:pPr>
    <w:rPr>
      <w:i/>
      <w:color w:val="4D4D4D"/>
    </w:rPr>
  </w:style>
  <w:style w:type="paragraph" w:customStyle="1" w:styleId="QLegstyle-10">
    <w:name w:val="QLeg style - 1"/>
    <w:basedOn w:val="Normal"/>
    <w:uiPriority w:val="2"/>
    <w:semiHidden/>
    <w:rsid w:val="00BC6412"/>
    <w:pPr>
      <w:tabs>
        <w:tab w:val="left" w:pos="1985"/>
      </w:tabs>
      <w:ind w:left="1985" w:right="567" w:hanging="851"/>
    </w:pPr>
    <w:rPr>
      <w:b/>
      <w:i/>
      <w:color w:val="4D4D4D"/>
    </w:rPr>
  </w:style>
  <w:style w:type="paragraph" w:customStyle="1" w:styleId="QIndent1">
    <w:name w:val="QIndent 1"/>
    <w:basedOn w:val="Normal"/>
    <w:uiPriority w:val="6"/>
    <w:rsid w:val="00653C05"/>
    <w:pPr>
      <w:ind w:left="1134" w:right="567"/>
    </w:pPr>
    <w:rPr>
      <w:i/>
      <w:color w:val="4D4D4D"/>
    </w:rPr>
  </w:style>
  <w:style w:type="paragraph" w:customStyle="1" w:styleId="QIndent2">
    <w:name w:val="QIndent 2"/>
    <w:basedOn w:val="Normal"/>
    <w:uiPriority w:val="6"/>
    <w:rsid w:val="00653C05"/>
    <w:pPr>
      <w:ind w:left="1701" w:right="567"/>
    </w:pPr>
    <w:rPr>
      <w:i/>
      <w:color w:val="4D4D4D"/>
    </w:rPr>
  </w:style>
  <w:style w:type="paragraph" w:customStyle="1" w:styleId="QIndent3">
    <w:name w:val="QIndent 3"/>
    <w:basedOn w:val="Normal"/>
    <w:uiPriority w:val="6"/>
    <w:rsid w:val="00653C05"/>
    <w:pPr>
      <w:ind w:left="2268" w:right="567"/>
    </w:pPr>
    <w:rPr>
      <w:i/>
      <w:color w:val="4D4D4D"/>
    </w:rPr>
  </w:style>
  <w:style w:type="paragraph" w:customStyle="1" w:styleId="QListalpha">
    <w:name w:val="QList alpha"/>
    <w:basedOn w:val="Normal"/>
    <w:uiPriority w:val="6"/>
    <w:rsid w:val="00653C05"/>
    <w:pPr>
      <w:numPr>
        <w:numId w:val="14"/>
      </w:numPr>
      <w:ind w:right="567"/>
    </w:pPr>
    <w:rPr>
      <w:i/>
      <w:color w:val="4D4D4D"/>
    </w:rPr>
  </w:style>
  <w:style w:type="paragraph" w:customStyle="1" w:styleId="QListbullet">
    <w:name w:val="QList bullet"/>
    <w:basedOn w:val="Normal"/>
    <w:uiPriority w:val="6"/>
    <w:rsid w:val="00653C05"/>
    <w:pPr>
      <w:numPr>
        <w:numId w:val="15"/>
      </w:numPr>
      <w:ind w:right="567"/>
    </w:pPr>
    <w:rPr>
      <w:i/>
      <w:color w:val="4D4D4D"/>
    </w:rPr>
  </w:style>
  <w:style w:type="paragraph" w:customStyle="1" w:styleId="QListnumber">
    <w:name w:val="QList number"/>
    <w:basedOn w:val="Normal"/>
    <w:uiPriority w:val="6"/>
    <w:rsid w:val="00653C05"/>
    <w:pPr>
      <w:numPr>
        <w:numId w:val="16"/>
      </w:numPr>
      <w:ind w:right="567"/>
    </w:pPr>
    <w:rPr>
      <w:i/>
      <w:color w:val="4D4D4D"/>
    </w:rPr>
  </w:style>
  <w:style w:type="paragraph" w:customStyle="1" w:styleId="QListroman">
    <w:name w:val="QList roman"/>
    <w:basedOn w:val="Normal"/>
    <w:uiPriority w:val="6"/>
    <w:rsid w:val="00653C05"/>
    <w:pPr>
      <w:numPr>
        <w:numId w:val="17"/>
      </w:numPr>
      <w:ind w:right="567"/>
    </w:pPr>
    <w:rPr>
      <w:rFonts w:eastAsia="Times New Roman" w:cs="Times New Roman"/>
      <w:i/>
      <w:color w:val="4D4D4D"/>
      <w:szCs w:val="20"/>
    </w:rPr>
  </w:style>
  <w:style w:type="paragraph" w:customStyle="1" w:styleId="Bullet1">
    <w:name w:val="Bullet 1"/>
    <w:basedOn w:val="Normal"/>
    <w:uiPriority w:val="2"/>
    <w:rsid w:val="00653C05"/>
    <w:pPr>
      <w:numPr>
        <w:numId w:val="7"/>
      </w:numPr>
    </w:pPr>
  </w:style>
  <w:style w:type="paragraph" w:customStyle="1" w:styleId="Bullet2">
    <w:name w:val="Bullet 2"/>
    <w:basedOn w:val="Normal"/>
    <w:uiPriority w:val="2"/>
    <w:rsid w:val="00653C05"/>
    <w:pPr>
      <w:numPr>
        <w:ilvl w:val="1"/>
        <w:numId w:val="7"/>
      </w:numPr>
    </w:pPr>
  </w:style>
  <w:style w:type="paragraph" w:customStyle="1" w:styleId="Bullet3">
    <w:name w:val="Bullet 3"/>
    <w:basedOn w:val="Normal"/>
    <w:uiPriority w:val="2"/>
    <w:rsid w:val="00653C05"/>
    <w:pPr>
      <w:numPr>
        <w:ilvl w:val="2"/>
        <w:numId w:val="7"/>
      </w:numPr>
    </w:pPr>
  </w:style>
  <w:style w:type="paragraph" w:customStyle="1" w:styleId="Bullet4">
    <w:name w:val="Bullet 4"/>
    <w:basedOn w:val="Normal"/>
    <w:uiPriority w:val="2"/>
    <w:rsid w:val="00653C05"/>
    <w:pPr>
      <w:numPr>
        <w:ilvl w:val="3"/>
        <w:numId w:val="7"/>
      </w:numPr>
    </w:pPr>
  </w:style>
  <w:style w:type="paragraph" w:customStyle="1" w:styleId="Indent1">
    <w:name w:val="Indent 1"/>
    <w:basedOn w:val="Normal"/>
    <w:uiPriority w:val="4"/>
    <w:rsid w:val="00653C05"/>
    <w:pPr>
      <w:ind w:left="567"/>
    </w:pPr>
  </w:style>
  <w:style w:type="paragraph" w:customStyle="1" w:styleId="Indent2">
    <w:name w:val="Indent 2"/>
    <w:basedOn w:val="Normal"/>
    <w:uiPriority w:val="4"/>
    <w:rsid w:val="00653C05"/>
    <w:pPr>
      <w:ind w:left="1134"/>
    </w:pPr>
  </w:style>
  <w:style w:type="paragraph" w:customStyle="1" w:styleId="Indent3">
    <w:name w:val="Indent 3"/>
    <w:basedOn w:val="Normal"/>
    <w:uiPriority w:val="4"/>
    <w:rsid w:val="00653C05"/>
    <w:pPr>
      <w:ind w:left="1701"/>
    </w:pPr>
  </w:style>
  <w:style w:type="paragraph" w:customStyle="1" w:styleId="Indent4">
    <w:name w:val="Indent 4"/>
    <w:basedOn w:val="Normal"/>
    <w:uiPriority w:val="4"/>
    <w:rsid w:val="00653C05"/>
    <w:pPr>
      <w:ind w:left="2268"/>
    </w:pPr>
  </w:style>
  <w:style w:type="paragraph" w:customStyle="1" w:styleId="Number-1">
    <w:name w:val="Number - 1."/>
    <w:basedOn w:val="BodyText"/>
    <w:uiPriority w:val="5"/>
    <w:rsid w:val="00653C05"/>
    <w:pPr>
      <w:numPr>
        <w:numId w:val="11"/>
      </w:numPr>
    </w:pPr>
  </w:style>
  <w:style w:type="paragraph" w:customStyle="1" w:styleId="Number-11">
    <w:name w:val="Number - 1.1"/>
    <w:basedOn w:val="Normal"/>
    <w:uiPriority w:val="5"/>
    <w:rsid w:val="00653C05"/>
    <w:pPr>
      <w:numPr>
        <w:ilvl w:val="1"/>
        <w:numId w:val="11"/>
      </w:numPr>
    </w:pPr>
  </w:style>
  <w:style w:type="paragraph" w:customStyle="1" w:styleId="Number-111">
    <w:name w:val="Number - 1.1.1"/>
    <w:basedOn w:val="Normal"/>
    <w:uiPriority w:val="5"/>
    <w:rsid w:val="00653C05"/>
    <w:pPr>
      <w:numPr>
        <w:ilvl w:val="2"/>
        <w:numId w:val="11"/>
      </w:numPr>
    </w:pPr>
  </w:style>
  <w:style w:type="paragraph" w:customStyle="1" w:styleId="Number-a">
    <w:name w:val="Number - a."/>
    <w:basedOn w:val="Normal"/>
    <w:uiPriority w:val="5"/>
    <w:rsid w:val="00653C05"/>
    <w:pPr>
      <w:numPr>
        <w:numId w:val="12"/>
      </w:numPr>
    </w:pPr>
  </w:style>
  <w:style w:type="paragraph" w:customStyle="1" w:styleId="Number-i">
    <w:name w:val="Number - i."/>
    <w:basedOn w:val="Normal"/>
    <w:uiPriority w:val="5"/>
    <w:rsid w:val="00653C05"/>
    <w:pPr>
      <w:numPr>
        <w:ilvl w:val="1"/>
        <w:numId w:val="12"/>
      </w:numPr>
    </w:pPr>
  </w:style>
  <w:style w:type="paragraph" w:customStyle="1" w:styleId="Number1">
    <w:name w:val="Number 1"/>
    <w:basedOn w:val="Normal"/>
    <w:uiPriority w:val="5"/>
    <w:rsid w:val="00653C05"/>
    <w:pPr>
      <w:numPr>
        <w:numId w:val="13"/>
      </w:numPr>
    </w:pPr>
  </w:style>
  <w:style w:type="paragraph" w:customStyle="1" w:styleId="Number2">
    <w:name w:val="Number 2"/>
    <w:basedOn w:val="Normal"/>
    <w:uiPriority w:val="5"/>
    <w:rsid w:val="00653C05"/>
    <w:pPr>
      <w:numPr>
        <w:ilvl w:val="1"/>
        <w:numId w:val="13"/>
      </w:numPr>
    </w:pPr>
  </w:style>
  <w:style w:type="paragraph" w:customStyle="1" w:styleId="Number3">
    <w:name w:val="Number 3"/>
    <w:basedOn w:val="Normal"/>
    <w:uiPriority w:val="5"/>
    <w:rsid w:val="00653C05"/>
    <w:pPr>
      <w:numPr>
        <w:ilvl w:val="2"/>
        <w:numId w:val="13"/>
      </w:numPr>
    </w:pPr>
  </w:style>
  <w:style w:type="paragraph" w:customStyle="1" w:styleId="TableBullet1">
    <w:name w:val="Table Bullet 1"/>
    <w:basedOn w:val="Normal"/>
    <w:uiPriority w:val="2"/>
    <w:rsid w:val="00653C05"/>
    <w:pPr>
      <w:numPr>
        <w:numId w:val="18"/>
      </w:numPr>
      <w:spacing w:before="120" w:after="120"/>
    </w:pPr>
    <w:rPr>
      <w:sz w:val="22"/>
    </w:rPr>
  </w:style>
  <w:style w:type="paragraph" w:customStyle="1" w:styleId="TableBullet2">
    <w:name w:val="Table Bullet 2"/>
    <w:basedOn w:val="Normal"/>
    <w:uiPriority w:val="2"/>
    <w:rsid w:val="00653C05"/>
    <w:pPr>
      <w:numPr>
        <w:ilvl w:val="1"/>
        <w:numId w:val="18"/>
      </w:numPr>
      <w:spacing w:before="120" w:after="120"/>
    </w:pPr>
    <w:rPr>
      <w:sz w:val="22"/>
    </w:rPr>
  </w:style>
  <w:style w:type="paragraph" w:customStyle="1" w:styleId="TableBullet3">
    <w:name w:val="Table Bullet 3"/>
    <w:basedOn w:val="Normal"/>
    <w:uiPriority w:val="2"/>
    <w:rsid w:val="00653C05"/>
    <w:pPr>
      <w:numPr>
        <w:ilvl w:val="2"/>
        <w:numId w:val="18"/>
      </w:numPr>
      <w:spacing w:before="120" w:after="120"/>
    </w:pPr>
    <w:rPr>
      <w:sz w:val="22"/>
    </w:rPr>
  </w:style>
  <w:style w:type="paragraph" w:customStyle="1" w:styleId="Tableheading">
    <w:name w:val="Table heading"/>
    <w:basedOn w:val="Tablebodytext"/>
    <w:next w:val="Tablebodytext"/>
    <w:uiPriority w:val="2"/>
    <w:rsid w:val="00154471"/>
    <w:pPr>
      <w:keepNext/>
      <w:spacing w:after="60"/>
    </w:pPr>
    <w:rPr>
      <w:b/>
    </w:rPr>
  </w:style>
  <w:style w:type="paragraph" w:customStyle="1" w:styleId="TableIndent1">
    <w:name w:val="Table Indent 1"/>
    <w:basedOn w:val="Normal"/>
    <w:uiPriority w:val="2"/>
    <w:rsid w:val="00653C05"/>
    <w:pPr>
      <w:spacing w:before="120" w:after="120"/>
      <w:ind w:left="357"/>
    </w:pPr>
    <w:rPr>
      <w:sz w:val="22"/>
    </w:rPr>
  </w:style>
  <w:style w:type="paragraph" w:customStyle="1" w:styleId="TableIndent2">
    <w:name w:val="Table Indent 2"/>
    <w:basedOn w:val="Normal"/>
    <w:uiPriority w:val="2"/>
    <w:rsid w:val="00653C05"/>
    <w:pPr>
      <w:spacing w:before="120" w:after="120"/>
      <w:ind w:left="714"/>
    </w:pPr>
    <w:rPr>
      <w:sz w:val="22"/>
    </w:rPr>
  </w:style>
  <w:style w:type="paragraph" w:customStyle="1" w:styleId="TableIndent3">
    <w:name w:val="Table Indent 3"/>
    <w:basedOn w:val="Normal"/>
    <w:uiPriority w:val="2"/>
    <w:rsid w:val="00653C05"/>
    <w:pPr>
      <w:spacing w:before="120" w:after="120"/>
      <w:ind w:left="1072"/>
    </w:pPr>
    <w:rPr>
      <w:sz w:val="22"/>
    </w:rPr>
  </w:style>
  <w:style w:type="paragraph" w:customStyle="1" w:styleId="TableNumber1">
    <w:name w:val="Table Number 1."/>
    <w:basedOn w:val="Normal"/>
    <w:uiPriority w:val="2"/>
    <w:rsid w:val="00653C05"/>
    <w:pPr>
      <w:numPr>
        <w:numId w:val="20"/>
      </w:numPr>
      <w:spacing w:before="120" w:after="120"/>
    </w:pPr>
    <w:rPr>
      <w:sz w:val="22"/>
    </w:rPr>
  </w:style>
  <w:style w:type="paragraph" w:customStyle="1" w:styleId="TableNumbera">
    <w:name w:val="Table Number a."/>
    <w:basedOn w:val="Normal"/>
    <w:uiPriority w:val="2"/>
    <w:rsid w:val="00653C05"/>
    <w:pPr>
      <w:numPr>
        <w:ilvl w:val="1"/>
        <w:numId w:val="20"/>
      </w:numPr>
      <w:spacing w:before="120" w:after="120"/>
    </w:pPr>
    <w:rPr>
      <w:sz w:val="22"/>
    </w:rPr>
  </w:style>
  <w:style w:type="paragraph" w:customStyle="1" w:styleId="TableNumberi">
    <w:name w:val="Table Number i."/>
    <w:basedOn w:val="Normal"/>
    <w:uiPriority w:val="2"/>
    <w:rsid w:val="00653C05"/>
    <w:pPr>
      <w:numPr>
        <w:ilvl w:val="2"/>
        <w:numId w:val="20"/>
      </w:numPr>
      <w:spacing w:before="120" w:after="120"/>
    </w:pPr>
    <w:rPr>
      <w:sz w:val="22"/>
    </w:rPr>
  </w:style>
  <w:style w:type="paragraph" w:customStyle="1" w:styleId="TableQuotationseparateparagraph">
    <w:name w:val="Table Quotation (separate paragraph)"/>
    <w:basedOn w:val="Quotationseparateparagraph"/>
    <w:uiPriority w:val="2"/>
    <w:rsid w:val="007729A9"/>
    <w:pPr>
      <w:spacing w:after="120"/>
      <w:ind w:left="357" w:right="357"/>
    </w:pPr>
    <w:rPr>
      <w:sz w:val="22"/>
    </w:rPr>
  </w:style>
  <w:style w:type="paragraph" w:customStyle="1" w:styleId="Tablesinglespacedparagraph">
    <w:name w:val="Table single spaced paragraph"/>
    <w:basedOn w:val="BodyText"/>
    <w:uiPriority w:val="2"/>
    <w:rsid w:val="00EE5DEF"/>
    <w:pPr>
      <w:spacing w:before="40" w:after="40"/>
    </w:pPr>
    <w:rPr>
      <w:sz w:val="22"/>
    </w:rPr>
  </w:style>
  <w:style w:type="paragraph" w:customStyle="1" w:styleId="Tablesinglespacedparagraphlast">
    <w:name w:val="Table single spaced paragraph (last)"/>
    <w:basedOn w:val="Tablesinglespacedparagraph"/>
    <w:uiPriority w:val="2"/>
    <w:rsid w:val="007729A9"/>
  </w:style>
  <w:style w:type="paragraph" w:customStyle="1" w:styleId="Tablecaption">
    <w:name w:val="Table caption"/>
    <w:basedOn w:val="Normal"/>
    <w:next w:val="BodyText"/>
    <w:uiPriority w:val="98"/>
    <w:rsid w:val="00653C05"/>
    <w:pPr>
      <w:keepNext/>
      <w:spacing w:before="360" w:after="60" w:line="260" w:lineRule="atLeast"/>
    </w:pPr>
    <w:rPr>
      <w:b/>
      <w:sz w:val="26"/>
    </w:rPr>
  </w:style>
  <w:style w:type="paragraph" w:customStyle="1" w:styleId="FigureCaption">
    <w:name w:val="Figure Caption"/>
    <w:basedOn w:val="Normal"/>
    <w:next w:val="BodyText"/>
    <w:uiPriority w:val="2"/>
    <w:rsid w:val="007729A9"/>
    <w:pPr>
      <w:spacing w:line="240" w:lineRule="auto"/>
    </w:pPr>
    <w:rPr>
      <w:i/>
    </w:rPr>
  </w:style>
  <w:style w:type="paragraph" w:customStyle="1" w:styleId="Headerlandscape">
    <w:name w:val="Header landscape"/>
    <w:basedOn w:val="Header"/>
    <w:rsid w:val="00096BAB"/>
    <w:pPr>
      <w:tabs>
        <w:tab w:val="clear" w:pos="9299"/>
        <w:tab w:val="right" w:pos="14232"/>
      </w:tabs>
    </w:pPr>
  </w:style>
  <w:style w:type="paragraph" w:customStyle="1" w:styleId="Footerlandscape">
    <w:name w:val="Footer landscape"/>
    <w:basedOn w:val="Footer"/>
    <w:uiPriority w:val="10"/>
    <w:rsid w:val="00D93EFC"/>
  </w:style>
  <w:style w:type="character" w:customStyle="1" w:styleId="Italics">
    <w:name w:val="Italics"/>
    <w:basedOn w:val="DefaultParagraphFont"/>
    <w:uiPriority w:val="2"/>
    <w:rsid w:val="005B0714"/>
    <w:rPr>
      <w:i/>
    </w:rPr>
  </w:style>
  <w:style w:type="character" w:customStyle="1" w:styleId="Bluetext">
    <w:name w:val="Blue text"/>
    <w:basedOn w:val="DefaultParagraphFont"/>
    <w:uiPriority w:val="2"/>
    <w:rsid w:val="00DE2B53"/>
    <w:rPr>
      <w:color w:val="0070C0"/>
    </w:rPr>
  </w:style>
  <w:style w:type="paragraph" w:customStyle="1" w:styleId="Guidelines">
    <w:name w:val="Guidelines"/>
    <w:basedOn w:val="Normal"/>
    <w:next w:val="BodyText"/>
    <w:uiPriority w:val="2"/>
    <w:rsid w:val="00333EB1"/>
    <w:rPr>
      <w:color w:val="00B050"/>
    </w:rPr>
  </w:style>
  <w:style w:type="paragraph" w:customStyle="1" w:styleId="Boxsmallbullet1">
    <w:name w:val="Box small bullet 1"/>
    <w:basedOn w:val="Normal"/>
    <w:uiPriority w:val="2"/>
    <w:rsid w:val="00653C05"/>
    <w:pPr>
      <w:numPr>
        <w:numId w:val="5"/>
      </w:numPr>
    </w:pPr>
  </w:style>
  <w:style w:type="paragraph" w:customStyle="1" w:styleId="Boxsmallbullet2">
    <w:name w:val="Box small bullet 2"/>
    <w:basedOn w:val="Normal"/>
    <w:uiPriority w:val="2"/>
    <w:rsid w:val="00653C05"/>
    <w:pPr>
      <w:numPr>
        <w:ilvl w:val="1"/>
        <w:numId w:val="5"/>
      </w:numPr>
    </w:pPr>
  </w:style>
  <w:style w:type="character" w:customStyle="1" w:styleId="HyperlinkSourceTextReference">
    <w:name w:val="Hyperlink (Source Text Reference)"/>
    <w:basedOn w:val="Hyperlink"/>
    <w:uiPriority w:val="2"/>
    <w:rsid w:val="005B0714"/>
    <w:rPr>
      <w:color w:val="0D6AB8"/>
      <w:u w:val="single"/>
    </w:rPr>
  </w:style>
  <w:style w:type="numbering" w:styleId="111111">
    <w:name w:val="Outline List 2"/>
    <w:basedOn w:val="NoList"/>
    <w:uiPriority w:val="99"/>
    <w:semiHidden/>
    <w:unhideWhenUsed/>
    <w:rsid w:val="00653C05"/>
    <w:pPr>
      <w:numPr>
        <w:numId w:val="2"/>
      </w:numPr>
    </w:pPr>
  </w:style>
  <w:style w:type="numbering" w:styleId="1ai">
    <w:name w:val="Outline List 1"/>
    <w:basedOn w:val="NoList"/>
    <w:uiPriority w:val="99"/>
    <w:semiHidden/>
    <w:unhideWhenUsed/>
    <w:rsid w:val="00653C05"/>
    <w:pPr>
      <w:numPr>
        <w:numId w:val="3"/>
      </w:numPr>
    </w:pPr>
  </w:style>
  <w:style w:type="numbering" w:styleId="ArticleSection">
    <w:name w:val="Outline List 3"/>
    <w:basedOn w:val="NoList"/>
    <w:uiPriority w:val="99"/>
    <w:semiHidden/>
    <w:unhideWhenUsed/>
    <w:rsid w:val="00653C05"/>
    <w:pPr>
      <w:numPr>
        <w:numId w:val="4"/>
      </w:numPr>
    </w:pPr>
  </w:style>
  <w:style w:type="paragraph" w:customStyle="1" w:styleId="Boxsmallnumber-1">
    <w:name w:val="Box small number - 1."/>
    <w:basedOn w:val="Normal"/>
    <w:uiPriority w:val="2"/>
    <w:rsid w:val="00653C05"/>
    <w:pPr>
      <w:numPr>
        <w:numId w:val="6"/>
      </w:numPr>
    </w:pPr>
  </w:style>
  <w:style w:type="paragraph" w:customStyle="1" w:styleId="Boxsmallnumber-a">
    <w:name w:val="Box small number - a."/>
    <w:basedOn w:val="Normal"/>
    <w:uiPriority w:val="2"/>
    <w:rsid w:val="00653C05"/>
    <w:pPr>
      <w:numPr>
        <w:ilvl w:val="1"/>
        <w:numId w:val="6"/>
      </w:numPr>
    </w:pPr>
  </w:style>
  <w:style w:type="paragraph" w:customStyle="1" w:styleId="Boxsmallnumber-i">
    <w:name w:val="Box small number - i."/>
    <w:basedOn w:val="Normal"/>
    <w:uiPriority w:val="2"/>
    <w:rsid w:val="00653C05"/>
    <w:pPr>
      <w:numPr>
        <w:ilvl w:val="2"/>
        <w:numId w:val="6"/>
      </w:numPr>
    </w:pPr>
  </w:style>
  <w:style w:type="paragraph" w:customStyle="1" w:styleId="FootnoteBullet">
    <w:name w:val="Footnote Bullet"/>
    <w:basedOn w:val="FootnoteText"/>
    <w:uiPriority w:val="7"/>
    <w:rsid w:val="000A2A9B"/>
    <w:pPr>
      <w:numPr>
        <w:numId w:val="24"/>
      </w:numPr>
      <w:tabs>
        <w:tab w:val="clear" w:pos="284"/>
      </w:tabs>
    </w:pPr>
  </w:style>
  <w:style w:type="paragraph" w:customStyle="1" w:styleId="Introduction">
    <w:name w:val="Introduction"/>
    <w:basedOn w:val="Normal"/>
    <w:uiPriority w:val="2"/>
    <w:rsid w:val="00653C05"/>
    <w:rPr>
      <w:color w:val="4D4D4D"/>
      <w:sz w:val="28"/>
    </w:rPr>
  </w:style>
  <w:style w:type="paragraph" w:styleId="Salutation">
    <w:name w:val="Salutation"/>
    <w:basedOn w:val="Normal"/>
    <w:next w:val="Normal"/>
    <w:link w:val="SalutationChar"/>
    <w:uiPriority w:val="99"/>
    <w:semiHidden/>
    <w:rsid w:val="001E21C6"/>
  </w:style>
  <w:style w:type="character" w:customStyle="1" w:styleId="SalutationChar">
    <w:name w:val="Salutation Char"/>
    <w:basedOn w:val="DefaultParagraphFont"/>
    <w:link w:val="Salutation"/>
    <w:uiPriority w:val="99"/>
    <w:semiHidden/>
    <w:rsid w:val="001E21C6"/>
    <w:rPr>
      <w:rFonts w:ascii="Calibri" w:hAnsi="Calibri"/>
      <w:color w:val="1E1E1E"/>
      <w:sz w:val="24"/>
    </w:rPr>
  </w:style>
  <w:style w:type="paragraph" w:styleId="MessageHeader">
    <w:name w:val="Message Header"/>
    <w:basedOn w:val="Normal"/>
    <w:link w:val="MessageHeaderChar"/>
    <w:uiPriority w:val="99"/>
    <w:semiHidden/>
    <w:rsid w:val="001E21C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1E21C6"/>
    <w:rPr>
      <w:rFonts w:asciiTheme="majorHAnsi" w:eastAsiaTheme="majorEastAsia" w:hAnsiTheme="majorHAnsi" w:cstheme="majorBidi"/>
      <w:color w:val="1E1E1E"/>
      <w:sz w:val="24"/>
      <w:szCs w:val="24"/>
      <w:shd w:val="pct20" w:color="auto" w:fill="auto"/>
    </w:rPr>
  </w:style>
  <w:style w:type="paragraph" w:customStyle="1" w:styleId="Tablecheckbox1">
    <w:name w:val="Table check box 1"/>
    <w:basedOn w:val="Normal"/>
    <w:uiPriority w:val="2"/>
    <w:rsid w:val="00653C05"/>
    <w:pPr>
      <w:numPr>
        <w:numId w:val="19"/>
      </w:numPr>
      <w:spacing w:before="120" w:after="120"/>
    </w:pPr>
    <w:rPr>
      <w:sz w:val="22"/>
    </w:rPr>
  </w:style>
  <w:style w:type="paragraph" w:customStyle="1" w:styleId="Tablecheckbox2">
    <w:name w:val="Table check box 2"/>
    <w:basedOn w:val="Tablecheckbox1"/>
    <w:uiPriority w:val="2"/>
    <w:rsid w:val="00653C05"/>
    <w:pPr>
      <w:numPr>
        <w:ilvl w:val="1"/>
      </w:numPr>
    </w:pPr>
  </w:style>
  <w:style w:type="paragraph" w:customStyle="1" w:styleId="Tablecheckbox3">
    <w:name w:val="Table check box 3"/>
    <w:basedOn w:val="Tablecheckbox1"/>
    <w:uiPriority w:val="2"/>
    <w:rsid w:val="00653C05"/>
    <w:pPr>
      <w:numPr>
        <w:ilvl w:val="2"/>
      </w:numPr>
    </w:pPr>
  </w:style>
  <w:style w:type="paragraph" w:customStyle="1" w:styleId="Checkbox1">
    <w:name w:val="Check box 1"/>
    <w:basedOn w:val="BodyText"/>
    <w:uiPriority w:val="3"/>
    <w:rsid w:val="00653C05"/>
    <w:pPr>
      <w:numPr>
        <w:numId w:val="8"/>
      </w:numPr>
    </w:pPr>
  </w:style>
  <w:style w:type="paragraph" w:customStyle="1" w:styleId="Checkbox2">
    <w:name w:val="Check box 2"/>
    <w:basedOn w:val="Checkbox1"/>
    <w:uiPriority w:val="3"/>
    <w:rsid w:val="00653C05"/>
    <w:pPr>
      <w:numPr>
        <w:ilvl w:val="1"/>
      </w:numPr>
    </w:pPr>
  </w:style>
  <w:style w:type="paragraph" w:customStyle="1" w:styleId="Checkbox3">
    <w:name w:val="Check box 3"/>
    <w:basedOn w:val="Checkbox1"/>
    <w:uiPriority w:val="3"/>
    <w:rsid w:val="00653C05"/>
    <w:pPr>
      <w:numPr>
        <w:ilvl w:val="2"/>
      </w:numPr>
    </w:pPr>
  </w:style>
  <w:style w:type="paragraph" w:customStyle="1" w:styleId="Checkbox4">
    <w:name w:val="Check box 4"/>
    <w:basedOn w:val="Checkbox1"/>
    <w:uiPriority w:val="3"/>
    <w:rsid w:val="00653C05"/>
    <w:pPr>
      <w:numPr>
        <w:ilvl w:val="3"/>
      </w:numPr>
    </w:pPr>
  </w:style>
  <w:style w:type="paragraph" w:customStyle="1" w:styleId="EndnoteBullet">
    <w:name w:val="Endnote Bullet"/>
    <w:uiPriority w:val="7"/>
    <w:rsid w:val="001C30C8"/>
    <w:pPr>
      <w:numPr>
        <w:numId w:val="22"/>
      </w:numPr>
      <w:spacing w:after="80" w:line="230" w:lineRule="atLeast"/>
    </w:pPr>
    <w:rPr>
      <w:rFonts w:ascii="Calibri" w:hAnsi="Calibri"/>
      <w:color w:val="4D4D4D"/>
      <w:sz w:val="20"/>
      <w:szCs w:val="20"/>
    </w:rPr>
  </w:style>
  <w:style w:type="paragraph" w:customStyle="1" w:styleId="Pictureindent">
    <w:name w:val="Picture indent"/>
    <w:basedOn w:val="Indent1"/>
    <w:uiPriority w:val="2"/>
    <w:rsid w:val="00464639"/>
    <w:pPr>
      <w:ind w:left="-28"/>
    </w:pPr>
  </w:style>
  <w:style w:type="paragraph" w:customStyle="1" w:styleId="CQLegindent1">
    <w:name w:val="CQLeg indent 1"/>
    <w:basedOn w:val="Normal"/>
    <w:uiPriority w:val="6"/>
    <w:rsid w:val="00653C05"/>
    <w:pPr>
      <w:ind w:left="2268" w:right="567"/>
    </w:pPr>
    <w:rPr>
      <w:i/>
      <w:color w:val="4D4D4D"/>
    </w:rPr>
  </w:style>
  <w:style w:type="paragraph" w:customStyle="1" w:styleId="CQLegindent2">
    <w:name w:val="CQLeg indent 2"/>
    <w:basedOn w:val="Normal"/>
    <w:uiPriority w:val="6"/>
    <w:rsid w:val="00653C05"/>
    <w:pPr>
      <w:ind w:left="2977" w:right="567"/>
    </w:pPr>
    <w:rPr>
      <w:i/>
      <w:color w:val="4D4D4D"/>
    </w:rPr>
  </w:style>
  <w:style w:type="paragraph" w:customStyle="1" w:styleId="CQLegindent3">
    <w:name w:val="CQLeg indent 3"/>
    <w:basedOn w:val="Normal"/>
    <w:uiPriority w:val="6"/>
    <w:rsid w:val="00653C05"/>
    <w:pPr>
      <w:ind w:left="3686" w:right="567"/>
    </w:pPr>
    <w:rPr>
      <w:i/>
      <w:color w:val="4D4D4D"/>
    </w:rPr>
  </w:style>
  <w:style w:type="paragraph" w:customStyle="1" w:styleId="CQLegstyle-1">
    <w:name w:val="CQLeg style - (1)"/>
    <w:basedOn w:val="Normal"/>
    <w:uiPriority w:val="6"/>
    <w:rsid w:val="00653C05"/>
    <w:pPr>
      <w:tabs>
        <w:tab w:val="left" w:pos="2268"/>
      </w:tabs>
      <w:ind w:left="2269" w:right="567" w:hanging="851"/>
    </w:pPr>
    <w:rPr>
      <w:i/>
      <w:color w:val="4D4D4D"/>
    </w:rPr>
  </w:style>
  <w:style w:type="paragraph" w:customStyle="1" w:styleId="CQLegstyle-a">
    <w:name w:val="CQLeg style - (a)"/>
    <w:basedOn w:val="Normal"/>
    <w:uiPriority w:val="6"/>
    <w:rsid w:val="00653C05"/>
    <w:pPr>
      <w:tabs>
        <w:tab w:val="left" w:pos="2977"/>
      </w:tabs>
      <w:ind w:left="2977" w:right="567" w:hanging="709"/>
    </w:pPr>
    <w:rPr>
      <w:i/>
      <w:color w:val="4D4D4D"/>
    </w:rPr>
  </w:style>
  <w:style w:type="paragraph" w:customStyle="1" w:styleId="CQLegstyle-i">
    <w:name w:val="CQLeg style - (i)"/>
    <w:basedOn w:val="Normal"/>
    <w:uiPriority w:val="6"/>
    <w:rsid w:val="00653C05"/>
    <w:pPr>
      <w:tabs>
        <w:tab w:val="left" w:pos="3686"/>
      </w:tabs>
      <w:ind w:left="3686" w:right="567" w:hanging="709"/>
    </w:pPr>
    <w:rPr>
      <w:i/>
      <w:color w:val="4D4D4D"/>
    </w:rPr>
  </w:style>
  <w:style w:type="paragraph" w:customStyle="1" w:styleId="CQLegstyle-10">
    <w:name w:val="CQLeg style - 1"/>
    <w:basedOn w:val="Normal"/>
    <w:uiPriority w:val="6"/>
    <w:rsid w:val="00BC6E7A"/>
    <w:pPr>
      <w:keepNext/>
      <w:tabs>
        <w:tab w:val="left" w:pos="2268"/>
      </w:tabs>
      <w:ind w:left="2269" w:right="567" w:hanging="851"/>
    </w:pPr>
    <w:rPr>
      <w:b/>
      <w:i/>
      <w:color w:val="4D4D4D"/>
    </w:rPr>
  </w:style>
  <w:style w:type="paragraph" w:customStyle="1" w:styleId="ALegindent1">
    <w:name w:val="ALeg indent 1"/>
    <w:basedOn w:val="Normal"/>
    <w:uiPriority w:val="6"/>
    <w:rsid w:val="00653C05"/>
    <w:pPr>
      <w:ind w:left="851"/>
    </w:pPr>
  </w:style>
  <w:style w:type="paragraph" w:customStyle="1" w:styleId="ALegindent2">
    <w:name w:val="ALeg indent 2"/>
    <w:basedOn w:val="Normal"/>
    <w:uiPriority w:val="6"/>
    <w:rsid w:val="00653C05"/>
    <w:pPr>
      <w:ind w:left="1559"/>
    </w:pPr>
  </w:style>
  <w:style w:type="paragraph" w:customStyle="1" w:styleId="ALegindent3">
    <w:name w:val="ALeg indent 3"/>
    <w:basedOn w:val="Normal"/>
    <w:uiPriority w:val="6"/>
    <w:rsid w:val="00653C05"/>
    <w:pPr>
      <w:ind w:left="2268"/>
    </w:pPr>
  </w:style>
  <w:style w:type="paragraph" w:customStyle="1" w:styleId="ALegstyle-1">
    <w:name w:val="ALeg style - (1)"/>
    <w:basedOn w:val="Normal"/>
    <w:uiPriority w:val="6"/>
    <w:rsid w:val="00653C05"/>
    <w:pPr>
      <w:tabs>
        <w:tab w:val="left" w:pos="851"/>
      </w:tabs>
      <w:ind w:left="851" w:hanging="851"/>
    </w:pPr>
  </w:style>
  <w:style w:type="paragraph" w:customStyle="1" w:styleId="ALegstyle-a">
    <w:name w:val="ALeg style - (a)"/>
    <w:basedOn w:val="Normal"/>
    <w:uiPriority w:val="6"/>
    <w:rsid w:val="00653C05"/>
    <w:pPr>
      <w:tabs>
        <w:tab w:val="left" w:pos="1559"/>
      </w:tabs>
      <w:ind w:left="1560" w:hanging="709"/>
    </w:pPr>
  </w:style>
  <w:style w:type="paragraph" w:customStyle="1" w:styleId="ALegstyle-i">
    <w:name w:val="ALeg style - (i)"/>
    <w:basedOn w:val="Normal"/>
    <w:uiPriority w:val="6"/>
    <w:rsid w:val="00653C05"/>
    <w:pPr>
      <w:tabs>
        <w:tab w:val="left" w:pos="2268"/>
      </w:tabs>
      <w:ind w:left="2268" w:hanging="709"/>
    </w:pPr>
  </w:style>
  <w:style w:type="paragraph" w:customStyle="1" w:styleId="ALegstyle-10">
    <w:name w:val="ALeg style - 1"/>
    <w:basedOn w:val="Normal"/>
    <w:uiPriority w:val="6"/>
    <w:rsid w:val="00BC6E7A"/>
    <w:pPr>
      <w:keepNext/>
      <w:tabs>
        <w:tab w:val="left" w:pos="851"/>
      </w:tabs>
      <w:ind w:left="851" w:hanging="851"/>
    </w:pPr>
    <w:rPr>
      <w:b/>
    </w:rPr>
  </w:style>
  <w:style w:type="paragraph" w:customStyle="1" w:styleId="BQLegindent1">
    <w:name w:val="BQLeg indent 1"/>
    <w:basedOn w:val="Normal"/>
    <w:uiPriority w:val="6"/>
    <w:rsid w:val="00DF6ADB"/>
    <w:pPr>
      <w:ind w:left="1418" w:right="567"/>
    </w:pPr>
    <w:rPr>
      <w:i/>
      <w:color w:val="4D4D4D"/>
    </w:rPr>
  </w:style>
  <w:style w:type="paragraph" w:customStyle="1" w:styleId="BQLegindent2">
    <w:name w:val="BQLeg indent 2"/>
    <w:basedOn w:val="Normal"/>
    <w:uiPriority w:val="6"/>
    <w:rsid w:val="00DF6ADB"/>
    <w:pPr>
      <w:ind w:left="2126" w:right="567"/>
    </w:pPr>
    <w:rPr>
      <w:i/>
      <w:color w:val="4D4D4D"/>
    </w:rPr>
  </w:style>
  <w:style w:type="paragraph" w:customStyle="1" w:styleId="BQLegindent3">
    <w:name w:val="BQLeg indent 3"/>
    <w:basedOn w:val="Normal"/>
    <w:uiPriority w:val="6"/>
    <w:rsid w:val="00DF6ADB"/>
    <w:pPr>
      <w:ind w:left="2835" w:right="567"/>
    </w:pPr>
    <w:rPr>
      <w:i/>
      <w:color w:val="4D4D4D"/>
    </w:rPr>
  </w:style>
  <w:style w:type="paragraph" w:customStyle="1" w:styleId="BQLegstyle-1">
    <w:name w:val="BQLeg style - (1)"/>
    <w:basedOn w:val="Normal"/>
    <w:uiPriority w:val="6"/>
    <w:rsid w:val="00DF6ADB"/>
    <w:pPr>
      <w:tabs>
        <w:tab w:val="left" w:pos="1418"/>
      </w:tabs>
      <w:ind w:left="1418" w:right="567" w:hanging="851"/>
    </w:pPr>
    <w:rPr>
      <w:i/>
      <w:color w:val="4D4D4D"/>
    </w:rPr>
  </w:style>
  <w:style w:type="paragraph" w:customStyle="1" w:styleId="BQLegstyle-a">
    <w:name w:val="BQLeg style - (a)"/>
    <w:basedOn w:val="Normal"/>
    <w:uiPriority w:val="6"/>
    <w:rsid w:val="00DF6ADB"/>
    <w:pPr>
      <w:tabs>
        <w:tab w:val="left" w:pos="2126"/>
      </w:tabs>
      <w:ind w:left="2127" w:right="567" w:hanging="709"/>
    </w:pPr>
    <w:rPr>
      <w:i/>
      <w:color w:val="4D4D4D"/>
    </w:rPr>
  </w:style>
  <w:style w:type="paragraph" w:customStyle="1" w:styleId="BQLegstyle-i">
    <w:name w:val="BQLeg style - (i)"/>
    <w:basedOn w:val="Normal"/>
    <w:uiPriority w:val="6"/>
    <w:rsid w:val="00DF6ADB"/>
    <w:pPr>
      <w:tabs>
        <w:tab w:val="left" w:pos="2835"/>
      </w:tabs>
      <w:ind w:left="2835" w:right="567" w:hanging="709"/>
    </w:pPr>
    <w:rPr>
      <w:i/>
      <w:color w:val="4D4D4D"/>
    </w:rPr>
  </w:style>
  <w:style w:type="paragraph" w:customStyle="1" w:styleId="BQLegstyle-10">
    <w:name w:val="BQLeg style - 1"/>
    <w:basedOn w:val="Normal"/>
    <w:uiPriority w:val="6"/>
    <w:rsid w:val="00DF6ADB"/>
    <w:pPr>
      <w:keepNext/>
      <w:tabs>
        <w:tab w:val="left" w:pos="1418"/>
      </w:tabs>
      <w:ind w:left="1418" w:right="567" w:hanging="851"/>
    </w:pPr>
    <w:rPr>
      <w:b/>
      <w:i/>
      <w:color w:val="4D4D4D"/>
    </w:rPr>
  </w:style>
  <w:style w:type="paragraph" w:customStyle="1" w:styleId="SQLegindent1">
    <w:name w:val="SQLeg indent 1"/>
    <w:basedOn w:val="Normal"/>
    <w:uiPriority w:val="6"/>
    <w:rsid w:val="00653C05"/>
    <w:pPr>
      <w:ind w:left="1985" w:right="567"/>
    </w:pPr>
    <w:rPr>
      <w:i/>
      <w:color w:val="4D4D4D"/>
    </w:rPr>
  </w:style>
  <w:style w:type="paragraph" w:customStyle="1" w:styleId="SQLegindent2">
    <w:name w:val="SQLeg indent 2"/>
    <w:basedOn w:val="Normal"/>
    <w:uiPriority w:val="6"/>
    <w:rsid w:val="00653C05"/>
    <w:pPr>
      <w:ind w:left="2693" w:right="567"/>
    </w:pPr>
    <w:rPr>
      <w:i/>
      <w:color w:val="4D4D4D"/>
    </w:rPr>
  </w:style>
  <w:style w:type="paragraph" w:customStyle="1" w:styleId="SQLegindent3">
    <w:name w:val="SQLeg indent 3"/>
    <w:basedOn w:val="Normal"/>
    <w:uiPriority w:val="6"/>
    <w:rsid w:val="00653C05"/>
    <w:pPr>
      <w:ind w:left="3402" w:right="567"/>
    </w:pPr>
    <w:rPr>
      <w:i/>
      <w:color w:val="4D4D4D"/>
    </w:rPr>
  </w:style>
  <w:style w:type="paragraph" w:customStyle="1" w:styleId="SQLegstyle-1">
    <w:name w:val="SQLeg style - (1)"/>
    <w:basedOn w:val="Normal"/>
    <w:uiPriority w:val="6"/>
    <w:rsid w:val="00653C05"/>
    <w:pPr>
      <w:tabs>
        <w:tab w:val="left" w:pos="1985"/>
      </w:tabs>
      <w:ind w:left="1985" w:right="567" w:hanging="851"/>
    </w:pPr>
    <w:rPr>
      <w:i/>
      <w:color w:val="4D4D4D"/>
    </w:rPr>
  </w:style>
  <w:style w:type="paragraph" w:customStyle="1" w:styleId="SQLegstyle-a">
    <w:name w:val="SQLeg style - (a)"/>
    <w:basedOn w:val="Normal"/>
    <w:uiPriority w:val="6"/>
    <w:rsid w:val="00653C05"/>
    <w:pPr>
      <w:tabs>
        <w:tab w:val="left" w:pos="2693"/>
      </w:tabs>
      <w:ind w:left="2694" w:right="567" w:hanging="709"/>
    </w:pPr>
    <w:rPr>
      <w:i/>
      <w:color w:val="4D4D4D"/>
    </w:rPr>
  </w:style>
  <w:style w:type="paragraph" w:customStyle="1" w:styleId="SQLegstyle-i">
    <w:name w:val="SQLeg style - (i)"/>
    <w:basedOn w:val="Normal"/>
    <w:uiPriority w:val="6"/>
    <w:rsid w:val="00653C05"/>
    <w:pPr>
      <w:tabs>
        <w:tab w:val="left" w:pos="3402"/>
      </w:tabs>
      <w:ind w:left="3402" w:right="567" w:hanging="709"/>
    </w:pPr>
    <w:rPr>
      <w:i/>
      <w:color w:val="4D4D4D"/>
    </w:rPr>
  </w:style>
  <w:style w:type="paragraph" w:customStyle="1" w:styleId="SQLegstyle-10">
    <w:name w:val="SQLeg style - 1"/>
    <w:basedOn w:val="Normal"/>
    <w:uiPriority w:val="6"/>
    <w:rsid w:val="00BC6E7A"/>
    <w:pPr>
      <w:keepNext/>
      <w:tabs>
        <w:tab w:val="left" w:pos="1985"/>
      </w:tabs>
      <w:ind w:left="1985" w:right="567" w:hanging="851"/>
    </w:pPr>
    <w:rPr>
      <w:b/>
      <w:i/>
      <w:color w:val="4D4D4D"/>
    </w:rPr>
  </w:style>
  <w:style w:type="paragraph" w:customStyle="1" w:styleId="Tableoffiguresheading">
    <w:name w:val="Table of figures heading"/>
    <w:basedOn w:val="Heading4"/>
    <w:next w:val="TableofFigures"/>
    <w:uiPriority w:val="1"/>
    <w:rsid w:val="00653C05"/>
    <w:pPr>
      <w:outlineLvl w:val="9"/>
    </w:pPr>
  </w:style>
  <w:style w:type="character" w:customStyle="1" w:styleId="EmphasisItalics">
    <w:name w:val="Emphasis Italics"/>
    <w:basedOn w:val="DefaultParagraphFont"/>
    <w:uiPriority w:val="2"/>
    <w:rsid w:val="0089381D"/>
    <w:rPr>
      <w:b/>
      <w:i/>
    </w:rPr>
  </w:style>
  <w:style w:type="character" w:styleId="Strong">
    <w:name w:val="Strong"/>
    <w:basedOn w:val="DefaultParagraphFont"/>
    <w:uiPriority w:val="22"/>
    <w:qFormat/>
    <w:rsid w:val="00BD5D88"/>
    <w:rPr>
      <w:b/>
      <w:bCs/>
    </w:rPr>
  </w:style>
  <w:style w:type="paragraph" w:styleId="ListParagraph">
    <w:name w:val="List Paragraph"/>
    <w:basedOn w:val="Normal"/>
    <w:uiPriority w:val="34"/>
    <w:qFormat/>
    <w:rsid w:val="000A5DF3"/>
    <w:pPr>
      <w:spacing w:after="0" w:line="240" w:lineRule="auto"/>
      <w:ind w:left="720"/>
    </w:pPr>
    <w:rPr>
      <w:rFonts w:cs="Calibri"/>
      <w:color w:val="auto"/>
      <w:sz w:val="22"/>
    </w:rPr>
  </w:style>
  <w:style w:type="character" w:styleId="CommentReference">
    <w:name w:val="annotation reference"/>
    <w:basedOn w:val="DefaultParagraphFont"/>
    <w:uiPriority w:val="99"/>
    <w:semiHidden/>
    <w:unhideWhenUsed/>
    <w:rsid w:val="0034187C"/>
    <w:rPr>
      <w:sz w:val="16"/>
      <w:szCs w:val="16"/>
    </w:rPr>
  </w:style>
  <w:style w:type="paragraph" w:styleId="Revision">
    <w:name w:val="Revision"/>
    <w:hidden/>
    <w:uiPriority w:val="99"/>
    <w:semiHidden/>
    <w:rsid w:val="00C42770"/>
    <w:pPr>
      <w:spacing w:after="0" w:line="240" w:lineRule="auto"/>
    </w:pPr>
    <w:rPr>
      <w:rFonts w:ascii="Calibri" w:hAnsi="Calibri"/>
      <w:color w:val="1E1E1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05405">
      <w:bodyDiv w:val="1"/>
      <w:marLeft w:val="0"/>
      <w:marRight w:val="0"/>
      <w:marTop w:val="0"/>
      <w:marBottom w:val="0"/>
      <w:divBdr>
        <w:top w:val="none" w:sz="0" w:space="0" w:color="auto"/>
        <w:left w:val="none" w:sz="0" w:space="0" w:color="auto"/>
        <w:bottom w:val="none" w:sz="0" w:space="0" w:color="auto"/>
        <w:right w:val="none" w:sz="0" w:space="0" w:color="auto"/>
      </w:divBdr>
    </w:div>
    <w:div w:id="711615454">
      <w:bodyDiv w:val="1"/>
      <w:marLeft w:val="0"/>
      <w:marRight w:val="0"/>
      <w:marTop w:val="0"/>
      <w:marBottom w:val="0"/>
      <w:divBdr>
        <w:top w:val="none" w:sz="0" w:space="0" w:color="auto"/>
        <w:left w:val="none" w:sz="0" w:space="0" w:color="auto"/>
        <w:bottom w:val="none" w:sz="0" w:space="0" w:color="auto"/>
        <w:right w:val="none" w:sz="0" w:space="0" w:color="auto"/>
      </w:divBdr>
    </w:div>
    <w:div w:id="917176778">
      <w:bodyDiv w:val="1"/>
      <w:marLeft w:val="0"/>
      <w:marRight w:val="0"/>
      <w:marTop w:val="0"/>
      <w:marBottom w:val="0"/>
      <w:divBdr>
        <w:top w:val="none" w:sz="0" w:space="0" w:color="auto"/>
        <w:left w:val="none" w:sz="0" w:space="0" w:color="auto"/>
        <w:bottom w:val="none" w:sz="0" w:space="0" w:color="auto"/>
        <w:right w:val="none" w:sz="0" w:space="0" w:color="auto"/>
      </w:divBdr>
      <w:divsChild>
        <w:div w:id="1479691668">
          <w:marLeft w:val="0"/>
          <w:marRight w:val="0"/>
          <w:marTop w:val="0"/>
          <w:marBottom w:val="0"/>
          <w:divBdr>
            <w:top w:val="none" w:sz="0" w:space="0" w:color="auto"/>
            <w:left w:val="none" w:sz="0" w:space="0" w:color="auto"/>
            <w:bottom w:val="none" w:sz="0" w:space="0" w:color="auto"/>
            <w:right w:val="none" w:sz="0" w:space="0" w:color="auto"/>
          </w:divBdr>
          <w:divsChild>
            <w:div w:id="1212381218">
              <w:marLeft w:val="0"/>
              <w:marRight w:val="0"/>
              <w:marTop w:val="0"/>
              <w:marBottom w:val="0"/>
              <w:divBdr>
                <w:top w:val="none" w:sz="0" w:space="0" w:color="auto"/>
                <w:left w:val="none" w:sz="0" w:space="0" w:color="auto"/>
                <w:bottom w:val="none" w:sz="0" w:space="0" w:color="auto"/>
                <w:right w:val="none" w:sz="0" w:space="0" w:color="auto"/>
              </w:divBdr>
            </w:div>
            <w:div w:id="1730031890">
              <w:marLeft w:val="0"/>
              <w:marRight w:val="0"/>
              <w:marTop w:val="0"/>
              <w:marBottom w:val="0"/>
              <w:divBdr>
                <w:top w:val="none" w:sz="0" w:space="0" w:color="auto"/>
                <w:left w:val="none" w:sz="0" w:space="0" w:color="auto"/>
                <w:bottom w:val="none" w:sz="0" w:space="0" w:color="auto"/>
                <w:right w:val="none" w:sz="0" w:space="0" w:color="auto"/>
              </w:divBdr>
            </w:div>
            <w:div w:id="8658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49451">
      <w:bodyDiv w:val="1"/>
      <w:marLeft w:val="0"/>
      <w:marRight w:val="0"/>
      <w:marTop w:val="0"/>
      <w:marBottom w:val="0"/>
      <w:divBdr>
        <w:top w:val="none" w:sz="0" w:space="0" w:color="auto"/>
        <w:left w:val="none" w:sz="0" w:space="0" w:color="auto"/>
        <w:bottom w:val="none" w:sz="0" w:space="0" w:color="auto"/>
        <w:right w:val="none" w:sz="0" w:space="0" w:color="auto"/>
      </w:divBdr>
    </w:div>
    <w:div w:id="1522015534">
      <w:bodyDiv w:val="1"/>
      <w:marLeft w:val="0"/>
      <w:marRight w:val="0"/>
      <w:marTop w:val="0"/>
      <w:marBottom w:val="0"/>
      <w:divBdr>
        <w:top w:val="none" w:sz="0" w:space="0" w:color="auto"/>
        <w:left w:val="none" w:sz="0" w:space="0" w:color="auto"/>
        <w:bottom w:val="none" w:sz="0" w:space="0" w:color="auto"/>
        <w:right w:val="none" w:sz="0" w:space="0" w:color="auto"/>
      </w:divBdr>
    </w:div>
    <w:div w:id="1541622443">
      <w:bodyDiv w:val="1"/>
      <w:marLeft w:val="0"/>
      <w:marRight w:val="0"/>
      <w:marTop w:val="0"/>
      <w:marBottom w:val="0"/>
      <w:divBdr>
        <w:top w:val="none" w:sz="0" w:space="0" w:color="auto"/>
        <w:left w:val="none" w:sz="0" w:space="0" w:color="auto"/>
        <w:bottom w:val="none" w:sz="0" w:space="0" w:color="auto"/>
        <w:right w:val="none" w:sz="0" w:space="0" w:color="auto"/>
      </w:divBdr>
    </w:div>
    <w:div w:id="1662735905">
      <w:bodyDiv w:val="1"/>
      <w:marLeft w:val="0"/>
      <w:marRight w:val="0"/>
      <w:marTop w:val="0"/>
      <w:marBottom w:val="0"/>
      <w:divBdr>
        <w:top w:val="none" w:sz="0" w:space="0" w:color="auto"/>
        <w:left w:val="none" w:sz="0" w:space="0" w:color="auto"/>
        <w:bottom w:val="none" w:sz="0" w:space="0" w:color="auto"/>
        <w:right w:val="none" w:sz="0" w:space="0" w:color="auto"/>
      </w:divBdr>
    </w:div>
    <w:div w:id="1875460783">
      <w:bodyDiv w:val="1"/>
      <w:marLeft w:val="0"/>
      <w:marRight w:val="0"/>
      <w:marTop w:val="0"/>
      <w:marBottom w:val="0"/>
      <w:divBdr>
        <w:top w:val="none" w:sz="0" w:space="0" w:color="auto"/>
        <w:left w:val="none" w:sz="0" w:space="0" w:color="auto"/>
        <w:bottom w:val="none" w:sz="0" w:space="0" w:color="auto"/>
        <w:right w:val="none" w:sz="0" w:space="0" w:color="auto"/>
      </w:divBdr>
    </w:div>
    <w:div w:id="192305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mbudsman.parliament.nz/news/chief-ombudsman-will-take-stronger-approach-delay-deemed-refusal-complaints" TargetMode="External"/><Relationship Id="rId13" Type="http://schemas.openxmlformats.org/officeDocument/2006/relationships/hyperlink" Target="https://www.ombudsman.parliament.nz/sites/default/files/2021-07/FAQs%20Official%20information%20complaint%20data%20publications.doc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ombudsman.parliament.nz/resources/oia-and-lgoima-complaints-received-1-july-31-december-202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publicservice.govt.nz/guidance/official-information/oia-statistic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unications@ombudsman.parliament.nz"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ombudsman.parliament.nz/resources?f%5B0%5D=category%3A2150" TargetMode="External"/><Relationship Id="rId23" Type="http://schemas.openxmlformats.org/officeDocument/2006/relationships/fontTable" Target="fontTable.xml"/><Relationship Id="rId10" Type="http://schemas.openxmlformats.org/officeDocument/2006/relationships/hyperlink" Target="https://www.legislation.govt.nz/act/public/1987/0174/latest/whole.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mbudsman.parliament.nz/news/chief-ombudsman-launches-fresh-investigation-oia-delays" TargetMode="External"/><Relationship Id="rId14" Type="http://schemas.openxmlformats.org/officeDocument/2006/relationships/hyperlink" Target="https://www.ombudsman.parliament.nz/resources/frequently-asked-questions-about-publication-oia-and-lgoima-complaints"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OOTO%20Strategic%20Services\Media%20release.dotm" TargetMode="External"/></Relationships>
</file>

<file path=word/theme/theme1.xml><?xml version="1.0" encoding="utf-8"?>
<a:theme xmlns:a="http://schemas.openxmlformats.org/drawingml/2006/main" name="Office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8E80E-0966-4E34-8AE3-B77B4253D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 release</Template>
  <TotalTime>1</TotalTime>
  <Pages>3</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 Bennett</dc:creator>
  <cp:keywords/>
  <dc:description/>
  <cp:lastModifiedBy>Yogesh Ambalaghan</cp:lastModifiedBy>
  <cp:revision>3</cp:revision>
  <cp:lastPrinted>2015-11-04T01:04:00Z</cp:lastPrinted>
  <dcterms:created xsi:type="dcterms:W3CDTF">2023-03-14T21:59:00Z</dcterms:created>
  <dcterms:modified xsi:type="dcterms:W3CDTF">2023-03-14T22:00:00Z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2016-V2</vt:lpwstr>
  </property>
</Properties>
</file>